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4BC3" w14:textId="4F313641" w:rsidR="00FF2EA5" w:rsidRDefault="00F83685" w:rsidP="009D2ADB">
      <w:pPr>
        <w:pStyle w:val="Heading1"/>
      </w:pPr>
      <w:bookmarkStart w:id="0" w:name="_Toc102028176"/>
      <w:r>
        <w:t>4Y</w:t>
      </w:r>
      <w:r w:rsidR="00D31D60">
        <w:t xml:space="preserve"> </w:t>
      </w:r>
    </w:p>
    <w:p w14:paraId="0DB37C6B" w14:textId="77777777" w:rsidR="00FF2EA5" w:rsidRDefault="00FF2EA5" w:rsidP="009D2ADB">
      <w:pPr>
        <w:pStyle w:val="Heading1"/>
      </w:pPr>
    </w:p>
    <w:p w14:paraId="01A1DE5B" w14:textId="5F6D371A" w:rsidR="008121B1" w:rsidRDefault="00F83685" w:rsidP="009D2ADB">
      <w:pPr>
        <w:pStyle w:val="Heading1"/>
      </w:pPr>
      <w:r>
        <w:t xml:space="preserve">timeframe for placement of hma after hma surface </w:t>
      </w:r>
      <w:bookmarkEnd w:id="0"/>
      <w:r>
        <w:t>removal</w:t>
      </w:r>
    </w:p>
    <w:p w14:paraId="2DA62CDF" w14:textId="5FF137BC" w:rsidR="00D31D60" w:rsidRPr="00D31D60" w:rsidRDefault="00D31D60" w:rsidP="00D31D60">
      <w:r>
        <w:t xml:space="preserve">(Effective May </w:t>
      </w:r>
      <w:r w:rsidR="009B4EA1">
        <w:t>28</w:t>
      </w:r>
      <w:r>
        <w:t>, 2025)</w:t>
      </w:r>
    </w:p>
    <w:p w14:paraId="65A5AB0C" w14:textId="77777777" w:rsidR="00F83685" w:rsidRPr="00F83685" w:rsidRDefault="00F83685" w:rsidP="00F83685"/>
    <w:p w14:paraId="1F9FE0B3" w14:textId="77777777" w:rsidR="00F83685" w:rsidRPr="00F83685" w:rsidRDefault="00F83685" w:rsidP="00F83685">
      <w:r w:rsidRPr="00F83685">
        <w:t>Construction shall be scheduled so that all traffic lane areas of Hot-Mix Asphalt surface removal, except for those to be covered with incidental Hot-Mix Asphalt Surfacing, shall be covered with the first lift of new Hot-Mix Asphalt within 24 hours.  This does not apply to driveways and other areas that will be covered with Incidental Hot-Mix Asphalt Surfacing.</w:t>
      </w:r>
    </w:p>
    <w:p w14:paraId="537BF7BC" w14:textId="77777777" w:rsidR="00F83685" w:rsidRPr="00F83685" w:rsidRDefault="00F83685" w:rsidP="00F83685"/>
    <w:p w14:paraId="55DBD6CA" w14:textId="77777777" w:rsidR="00F83685" w:rsidRDefault="00F83685" w:rsidP="00F83685">
      <w:r w:rsidRPr="00F83685">
        <w:t>This work will not be paid for separately but shall be included in the cost of the HMA surface removal and resurfacing pay items.</w:t>
      </w:r>
    </w:p>
    <w:p w14:paraId="2C210A46" w14:textId="77777777" w:rsidR="00F83685" w:rsidRDefault="00F83685" w:rsidP="00F83685"/>
    <w:p w14:paraId="66A6E214" w14:textId="77777777" w:rsidR="00F83685" w:rsidRDefault="00F83685" w:rsidP="00F83685"/>
    <w:p w14:paraId="36E9F8F9" w14:textId="77777777" w:rsidR="00F83685" w:rsidRDefault="00F83685" w:rsidP="00F83685"/>
    <w:p w14:paraId="4D0EF52C" w14:textId="77777777" w:rsidR="00F83685" w:rsidRDefault="00F83685" w:rsidP="00F83685"/>
    <w:p w14:paraId="2D4B1BAD" w14:textId="77777777" w:rsidR="00F83685" w:rsidRDefault="00F83685" w:rsidP="00F83685"/>
    <w:p w14:paraId="5ED391C6" w14:textId="77777777" w:rsidR="00F83685" w:rsidRDefault="00F83685" w:rsidP="00F83685"/>
    <w:p w14:paraId="5884DB75" w14:textId="77777777" w:rsidR="00F83685" w:rsidRDefault="00F83685" w:rsidP="00F83685"/>
    <w:p w14:paraId="75634F78" w14:textId="77777777" w:rsidR="00F83685" w:rsidRDefault="00F83685" w:rsidP="00F83685"/>
    <w:p w14:paraId="7C901321" w14:textId="77777777" w:rsidR="00F83685" w:rsidRPr="00F83685" w:rsidRDefault="00F83685" w:rsidP="00F83685"/>
    <w:p w14:paraId="6DCBE802" w14:textId="77777777" w:rsidR="00F83685" w:rsidRPr="00F83685" w:rsidRDefault="00F83685" w:rsidP="00F83685"/>
    <w:p w14:paraId="429092C2" w14:textId="77777777" w:rsidR="00F83685" w:rsidRPr="00F83685" w:rsidRDefault="00F83685" w:rsidP="00F83685">
      <w:r w:rsidRPr="00F83685">
        <w:t xml:space="preserve">Designer Notes:  </w:t>
      </w:r>
    </w:p>
    <w:p w14:paraId="3F5AE409" w14:textId="77777777" w:rsidR="00F83685" w:rsidRPr="00F83685" w:rsidRDefault="00F83685" w:rsidP="00F83685">
      <w:pPr>
        <w:numPr>
          <w:ilvl w:val="0"/>
          <w:numId w:val="3"/>
        </w:numPr>
      </w:pPr>
      <w:r w:rsidRPr="00F83685">
        <w:t xml:space="preserve">This special provision is intended to limit the amount of time a milled surface is exposed to traffic.  Using this special provision will help to minimize the risk of the roadway falling apart after milling.  </w:t>
      </w:r>
    </w:p>
    <w:p w14:paraId="1CEAF2A8" w14:textId="77777777" w:rsidR="00F83685" w:rsidRPr="00F83685" w:rsidRDefault="00F83685" w:rsidP="00F83685">
      <w:pPr>
        <w:numPr>
          <w:ilvl w:val="0"/>
          <w:numId w:val="3"/>
        </w:numPr>
      </w:pPr>
      <w:r w:rsidRPr="00F83685">
        <w:t xml:space="preserve">Use when requested by materials or construction and pavement cores or recent experience at the project site indicates this procedure is warranted.  </w:t>
      </w:r>
    </w:p>
    <w:p w14:paraId="7C6BD225" w14:textId="77777777" w:rsidR="00F83685" w:rsidRPr="00F83685" w:rsidRDefault="00F83685" w:rsidP="00F83685">
      <w:pPr>
        <w:numPr>
          <w:ilvl w:val="0"/>
          <w:numId w:val="3"/>
        </w:numPr>
      </w:pPr>
      <w:r w:rsidRPr="00F83685">
        <w:t>Include District Special Provision 4T: Drainage Mitigation on Milling and Resurfacing Projects when using this special provision.</w:t>
      </w:r>
    </w:p>
    <w:p w14:paraId="26EE3AAF" w14:textId="77777777" w:rsidR="00B468F3" w:rsidRDefault="00B468F3"/>
    <w:sectPr w:rsidR="00B46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9CE"/>
    <w:multiLevelType w:val="hybridMultilevel"/>
    <w:tmpl w:val="56A20602"/>
    <w:lvl w:ilvl="0" w:tplc="30C0BAEC">
      <w:start w:val="1"/>
      <w:numFmt w:val="decimal"/>
      <w:lvlText w:val="(%1)"/>
      <w:lvlJc w:val="left"/>
      <w:pPr>
        <w:ind w:left="1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 w15:restartNumberingAfterBreak="0">
    <w:nsid w:val="28B30428"/>
    <w:multiLevelType w:val="hybridMultilevel"/>
    <w:tmpl w:val="5C6AD732"/>
    <w:lvl w:ilvl="0" w:tplc="3CAAA6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C0A0B"/>
    <w:multiLevelType w:val="hybridMultilevel"/>
    <w:tmpl w:val="FB50B886"/>
    <w:lvl w:ilvl="0" w:tplc="45B6A5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605258">
    <w:abstractNumId w:val="2"/>
  </w:num>
  <w:num w:numId="2" w16cid:durableId="1297947441">
    <w:abstractNumId w:val="0"/>
  </w:num>
  <w:num w:numId="3" w16cid:durableId="561714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B1"/>
    <w:rsid w:val="00245944"/>
    <w:rsid w:val="00265BD9"/>
    <w:rsid w:val="00280673"/>
    <w:rsid w:val="002B19BD"/>
    <w:rsid w:val="002E7F62"/>
    <w:rsid w:val="00367275"/>
    <w:rsid w:val="003A72BD"/>
    <w:rsid w:val="003B3802"/>
    <w:rsid w:val="003B5974"/>
    <w:rsid w:val="00464870"/>
    <w:rsid w:val="004C7735"/>
    <w:rsid w:val="00500021"/>
    <w:rsid w:val="005F608C"/>
    <w:rsid w:val="00671512"/>
    <w:rsid w:val="006B2D0F"/>
    <w:rsid w:val="006D25AD"/>
    <w:rsid w:val="00787881"/>
    <w:rsid w:val="007B604B"/>
    <w:rsid w:val="008121B1"/>
    <w:rsid w:val="00997242"/>
    <w:rsid w:val="009B4EA1"/>
    <w:rsid w:val="009D2ADB"/>
    <w:rsid w:val="009F10D2"/>
    <w:rsid w:val="00AA565D"/>
    <w:rsid w:val="00B468F3"/>
    <w:rsid w:val="00B515B0"/>
    <w:rsid w:val="00B65AC0"/>
    <w:rsid w:val="00C546A7"/>
    <w:rsid w:val="00C71B8B"/>
    <w:rsid w:val="00C865C0"/>
    <w:rsid w:val="00D31D60"/>
    <w:rsid w:val="00D77EEC"/>
    <w:rsid w:val="00E2393F"/>
    <w:rsid w:val="00EB77A8"/>
    <w:rsid w:val="00F04A84"/>
    <w:rsid w:val="00F46F6E"/>
    <w:rsid w:val="00F677D9"/>
    <w:rsid w:val="00F83685"/>
    <w:rsid w:val="00FF2EA5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16678"/>
  <w15:chartTrackingRefBased/>
  <w15:docId w15:val="{82C8B960-1BEC-4B76-BD1B-39A373B7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dstrike/>
        <w:color w:val="FF0000"/>
        <w:sz w:val="22"/>
        <w:szCs w:val="18"/>
        <w:lang w:val="en-US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1B1"/>
    <w:pPr>
      <w:spacing w:line="240" w:lineRule="auto"/>
    </w:pPr>
    <w:rPr>
      <w:dstrike w:val="0"/>
      <w:color w:val="auto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9D2ADB"/>
    <w:pPr>
      <w:keepNext/>
      <w:widowControl w:val="0"/>
      <w:autoSpaceDE w:val="0"/>
      <w:autoSpaceDN w:val="0"/>
      <w:outlineLvl w:val="0"/>
    </w:pPr>
    <w:rPr>
      <w:rFonts w:eastAsia="Arial"/>
      <w:b/>
      <w:caps/>
      <w:snapToGrid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ADB"/>
    <w:rPr>
      <w:rFonts w:eastAsia="Arial"/>
      <w:b/>
      <w:caps/>
      <w:dstrike w:val="0"/>
      <w:snapToGrid w:val="0"/>
      <w:color w:val="auto"/>
      <w:szCs w:val="22"/>
    </w:rPr>
  </w:style>
  <w:style w:type="character" w:styleId="Strong">
    <w:name w:val="Strong"/>
    <w:aliases w:val="Normal 2"/>
    <w:basedOn w:val="DefaultParagraphFont"/>
    <w:qFormat/>
    <w:rsid w:val="00AA565D"/>
    <w:rPr>
      <w:rFonts w:ascii="Arial" w:hAnsi="Arial"/>
      <w:b w:val="0"/>
      <w:bCs/>
      <w:sz w:val="22"/>
      <w:u w:val="single"/>
    </w:rPr>
  </w:style>
  <w:style w:type="paragraph" w:styleId="ListParagraph">
    <w:name w:val="List Paragraph"/>
    <w:basedOn w:val="Normal"/>
    <w:uiPriority w:val="34"/>
    <w:qFormat/>
    <w:rsid w:val="00812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Woodshank, Ronald L</dc:creator>
  <cp:keywords/>
  <dc:description/>
  <cp:lastModifiedBy>Mitchell, Darcy J.</cp:lastModifiedBy>
  <cp:revision>10</cp:revision>
  <dcterms:created xsi:type="dcterms:W3CDTF">2025-01-21T14:52:00Z</dcterms:created>
  <dcterms:modified xsi:type="dcterms:W3CDTF">2025-05-28T16:50:00Z</dcterms:modified>
</cp:coreProperties>
</file>