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CB3F" w14:textId="0698F953" w:rsidR="00AC515E" w:rsidRPr="00A26F69" w:rsidRDefault="00967A97" w:rsidP="00A26F69">
      <w:pPr>
        <w:pStyle w:val="Heading1"/>
      </w:pPr>
      <w:r>
        <w:t>PORTLAND CEMENT CONCRETE BASE COURSE</w:t>
      </w:r>
    </w:p>
    <w:p w14:paraId="4393ADB5" w14:textId="34103D52" w:rsidR="00AC515E" w:rsidRDefault="005B77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321167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2020</w:t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14:paraId="0FB5699E" w14:textId="77777777" w:rsidR="00321167" w:rsidRDefault="00321167">
      <w:pPr>
        <w:rPr>
          <w:rFonts w:ascii="Arial" w:hAnsi="Arial"/>
          <w:sz w:val="22"/>
        </w:rPr>
      </w:pPr>
    </w:p>
    <w:p w14:paraId="3DA19BE7" w14:textId="641BB25C" w:rsidR="003D1EB1" w:rsidRDefault="003D1EB1" w:rsidP="00B31C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shaded areas of PC</w:t>
      </w:r>
      <w:r w:rsidR="003D552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base course constructed adjacent to combination concrete curb </w:t>
      </w:r>
      <w:r w:rsidR="003D552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 gutter as shown in the plans shall be poured monolithic with the combination concrete curb and gutter.</w:t>
      </w:r>
    </w:p>
    <w:p w14:paraId="7BE6CE06" w14:textId="77777777" w:rsidR="003D1EB1" w:rsidRDefault="003D1EB1" w:rsidP="00B31CF9">
      <w:pPr>
        <w:jc w:val="both"/>
        <w:rPr>
          <w:rFonts w:ascii="Arial" w:hAnsi="Arial" w:cs="Arial"/>
          <w:sz w:val="22"/>
          <w:szCs w:val="22"/>
        </w:rPr>
      </w:pPr>
    </w:p>
    <w:p w14:paraId="607AA59A" w14:textId="615DEB25" w:rsidR="00321167" w:rsidRPr="003D1EB1" w:rsidRDefault="003D1EB1" w:rsidP="00B31C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work will be measured and included in the contract unit price per square yard for P</w:t>
      </w:r>
      <w:r w:rsidR="00D56836">
        <w:rPr>
          <w:rFonts w:ascii="Arial" w:hAnsi="Arial" w:cs="Arial"/>
          <w:sz w:val="22"/>
          <w:szCs w:val="22"/>
        </w:rPr>
        <w:t>ORTLAND CEMENT CONCRETE BASE COURSE</w:t>
      </w:r>
      <w:r>
        <w:rPr>
          <w:rFonts w:ascii="Arial" w:hAnsi="Arial" w:cs="Arial"/>
          <w:sz w:val="22"/>
          <w:szCs w:val="22"/>
        </w:rPr>
        <w:t xml:space="preserve"> of the thickness specified in the plans</w:t>
      </w:r>
      <w:r w:rsidRPr="003D1EB1">
        <w:rPr>
          <w:rFonts w:ascii="Arial" w:hAnsi="Arial" w:cs="Arial"/>
          <w:sz w:val="22"/>
          <w:szCs w:val="22"/>
        </w:rPr>
        <w:t>.</w:t>
      </w:r>
    </w:p>
    <w:sectPr w:rsidR="00321167" w:rsidRPr="003D1EB1" w:rsidSect="00A26F6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321167"/>
    <w:rsid w:val="003D1EB1"/>
    <w:rsid w:val="003D5529"/>
    <w:rsid w:val="0056536A"/>
    <w:rsid w:val="005B770D"/>
    <w:rsid w:val="00707241"/>
    <w:rsid w:val="007C237B"/>
    <w:rsid w:val="00967A97"/>
    <w:rsid w:val="00A26F69"/>
    <w:rsid w:val="00AC515E"/>
    <w:rsid w:val="00B31CF9"/>
    <w:rsid w:val="00D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1B78B"/>
  <w15:chartTrackingRefBased/>
  <w15:docId w15:val="{4A257B70-22BB-4F3E-8B90-C2559DF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26F6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6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 &amp; EROSION CONTROL BLANKET, AT CONCRETE HEAD WALLS FOR PIPE DRAINS</vt:lpstr>
    </vt:vector>
  </TitlesOfParts>
  <Company>IDOT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 &amp; EROSION CONTROL BLANKET, AT CONCRETE HEAD WALLS FOR PIPE DRAINS</dc:title>
  <dc:subject/>
  <dc:creator>MSWord 6.0 User</dc:creator>
  <cp:keywords/>
  <dc:description/>
  <cp:lastModifiedBy>Stults, Jason W</cp:lastModifiedBy>
  <cp:revision>8</cp:revision>
  <dcterms:created xsi:type="dcterms:W3CDTF">2020-03-27T15:51:00Z</dcterms:created>
  <dcterms:modified xsi:type="dcterms:W3CDTF">2023-05-11T12:13:00Z</dcterms:modified>
</cp:coreProperties>
</file>