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C3" w:rsidRPr="0088056E" w:rsidRDefault="004C0F77">
      <w:pPr>
        <w:framePr w:hSpace="187" w:wrap="around" w:hAnchor="page" w:x="1052" w:y="433" w:anchorLock="1"/>
        <w:rPr>
          <w:szCs w:val="22"/>
        </w:rPr>
      </w:pPr>
      <w:r w:rsidRPr="004C0F77">
        <w:rPr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81.75pt" fillcolor="window">
            <v:imagedata r:id="rId5" r:href="rId6"/>
          </v:shape>
        </w:pict>
      </w:r>
    </w:p>
    <w:p w:rsidR="00A175C3" w:rsidRPr="0088056E" w:rsidRDefault="00A175C3">
      <w:pPr>
        <w:rPr>
          <w:szCs w:val="22"/>
        </w:rPr>
      </w:pPr>
    </w:p>
    <w:p w:rsidR="00A175C3" w:rsidRPr="00270D44" w:rsidRDefault="00A175C3">
      <w:pPr>
        <w:framePr w:w="8078" w:h="3168" w:hRule="exact" w:hSpace="187" w:wrap="around" w:vAnchor="text" w:hAnchor="page" w:x="2586" w:y="1319" w:anchorLock="1"/>
        <w:tabs>
          <w:tab w:val="left" w:pos="90"/>
        </w:tabs>
        <w:rPr>
          <w:sz w:val="36"/>
          <w:szCs w:val="36"/>
        </w:rPr>
      </w:pPr>
      <w:r w:rsidRPr="0088056E">
        <w:rPr>
          <w:szCs w:val="22"/>
        </w:rPr>
        <w:tab/>
      </w:r>
      <w:r w:rsidRPr="00270D44">
        <w:rPr>
          <w:b/>
          <w:sz w:val="36"/>
          <w:szCs w:val="36"/>
        </w:rPr>
        <w:t>Memorandum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ind w:right="-120"/>
        <w:rPr>
          <w:szCs w:val="22"/>
        </w:rPr>
      </w:pPr>
      <w:r w:rsidRPr="0088056E">
        <w:rPr>
          <w:szCs w:val="22"/>
        </w:rPr>
        <w:tab/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rPr>
          <w:szCs w:val="22"/>
        </w:rPr>
      </w:pP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3870"/>
        </w:tabs>
        <w:spacing w:line="360" w:lineRule="auto"/>
        <w:rPr>
          <w:szCs w:val="22"/>
        </w:rPr>
      </w:pPr>
      <w:r w:rsidRPr="0088056E">
        <w:rPr>
          <w:szCs w:val="22"/>
        </w:rPr>
        <w:tab/>
      </w:r>
      <w:r w:rsidRPr="0088056E">
        <w:rPr>
          <w:b/>
          <w:szCs w:val="22"/>
        </w:rPr>
        <w:t>To:</w:t>
      </w:r>
      <w:r w:rsidRPr="0088056E">
        <w:rPr>
          <w:szCs w:val="22"/>
        </w:rPr>
        <w:tab/>
      </w:r>
      <w:r w:rsidR="003C2C3C">
        <w:rPr>
          <w:szCs w:val="22"/>
        </w:rPr>
        <w:t>*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spacing w:after="40" w:line="360" w:lineRule="auto"/>
        <w:jc w:val="both"/>
        <w:rPr>
          <w:szCs w:val="22"/>
        </w:rPr>
      </w:pPr>
      <w:r w:rsidRPr="0088056E">
        <w:rPr>
          <w:b/>
          <w:szCs w:val="22"/>
        </w:rPr>
        <w:tab/>
        <w:t>From:</w:t>
      </w:r>
      <w:r w:rsidRPr="0088056E">
        <w:rPr>
          <w:szCs w:val="22"/>
        </w:rPr>
        <w:tab/>
      </w:r>
      <w:r w:rsidR="003C2C3C">
        <w:rPr>
          <w:szCs w:val="22"/>
        </w:rPr>
        <w:t>Dave Broviak</w:t>
      </w:r>
      <w:r w:rsidR="003C2C3C">
        <w:rPr>
          <w:szCs w:val="22"/>
        </w:rPr>
        <w:tab/>
      </w:r>
      <w:r w:rsidR="003C2C3C">
        <w:rPr>
          <w:szCs w:val="22"/>
        </w:rPr>
        <w:tab/>
        <w:t xml:space="preserve">By:  </w:t>
      </w:r>
      <w:r w:rsidR="00186F93">
        <w:rPr>
          <w:szCs w:val="22"/>
        </w:rPr>
        <w:t>Michele Lindemann</w:t>
      </w:r>
    </w:p>
    <w:p w:rsidR="00A175C3" w:rsidRPr="0088056E" w:rsidRDefault="00A175C3" w:rsidP="003A4B38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spacing w:after="40" w:line="360" w:lineRule="auto"/>
        <w:ind w:left="1440" w:hanging="1440"/>
        <w:rPr>
          <w:szCs w:val="22"/>
        </w:rPr>
      </w:pPr>
      <w:r w:rsidRPr="0088056E">
        <w:rPr>
          <w:szCs w:val="22"/>
        </w:rPr>
        <w:tab/>
      </w:r>
      <w:r w:rsidRPr="0088056E">
        <w:rPr>
          <w:b/>
          <w:szCs w:val="22"/>
        </w:rPr>
        <w:t>Subject:</w:t>
      </w:r>
      <w:r w:rsidRPr="0088056E">
        <w:rPr>
          <w:szCs w:val="22"/>
        </w:rPr>
        <w:tab/>
      </w:r>
      <w:r w:rsidR="003C2C3C">
        <w:rPr>
          <w:szCs w:val="22"/>
        </w:rPr>
        <w:t xml:space="preserve">District 3 Special Provisions Revisions 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left" w:pos="90"/>
          <w:tab w:val="left" w:pos="1440"/>
          <w:tab w:val="left" w:pos="4320"/>
        </w:tabs>
        <w:rPr>
          <w:szCs w:val="22"/>
        </w:rPr>
      </w:pPr>
      <w:r w:rsidRPr="0088056E">
        <w:rPr>
          <w:b/>
          <w:szCs w:val="22"/>
        </w:rPr>
        <w:tab/>
        <w:t>Date:</w:t>
      </w:r>
      <w:r w:rsidRPr="0088056E">
        <w:rPr>
          <w:szCs w:val="22"/>
        </w:rPr>
        <w:tab/>
      </w:r>
      <w:r w:rsidR="0094089D">
        <w:rPr>
          <w:szCs w:val="22"/>
        </w:rPr>
        <w:t>May 22, 2012</w:t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tabs>
          <w:tab w:val="right" w:leader="underscore" w:pos="7740"/>
        </w:tabs>
        <w:rPr>
          <w:szCs w:val="22"/>
        </w:rPr>
      </w:pPr>
      <w:r w:rsidRPr="0088056E">
        <w:rPr>
          <w:szCs w:val="22"/>
        </w:rPr>
        <w:tab/>
      </w:r>
    </w:p>
    <w:p w:rsidR="00A175C3" w:rsidRPr="0088056E" w:rsidRDefault="00A175C3">
      <w:pPr>
        <w:framePr w:w="8078" w:h="3168" w:hRule="exact" w:hSpace="187" w:wrap="around" w:vAnchor="text" w:hAnchor="page" w:x="2586" w:y="1319" w:anchorLock="1"/>
        <w:ind w:left="-720"/>
        <w:rPr>
          <w:szCs w:val="22"/>
        </w:rPr>
      </w:pPr>
    </w:p>
    <w:p w:rsidR="00A175C3" w:rsidRPr="0088056E" w:rsidRDefault="00A175C3">
      <w:pPr>
        <w:ind w:left="720"/>
        <w:rPr>
          <w:szCs w:val="22"/>
        </w:rPr>
        <w:sectPr w:rsidR="00A175C3" w:rsidRPr="0088056E">
          <w:pgSz w:w="12240" w:h="15840"/>
          <w:pgMar w:top="360" w:right="1800" w:bottom="1440" w:left="1800" w:header="0" w:footer="0" w:gutter="0"/>
          <w:cols w:space="720"/>
        </w:sectPr>
      </w:pPr>
    </w:p>
    <w:p w:rsidR="003C2C3C" w:rsidRPr="00911B03" w:rsidRDefault="003C2C3C" w:rsidP="003C2C3C">
      <w:pPr>
        <w:ind w:left="720"/>
        <w:jc w:val="both"/>
        <w:rPr>
          <w:rFonts w:cs="Arial"/>
          <w:szCs w:val="21"/>
        </w:rPr>
        <w:sectPr w:rsidR="003C2C3C" w:rsidRPr="00911B03" w:rsidSect="003C2C3C">
          <w:type w:val="continuous"/>
          <w:pgSz w:w="12240" w:h="15840"/>
          <w:pgMar w:top="360" w:right="1800" w:bottom="369" w:left="1800" w:header="720" w:footer="720" w:gutter="0"/>
          <w:cols w:space="720"/>
        </w:sectPr>
      </w:pPr>
    </w:p>
    <w:p w:rsidR="003C2C3C" w:rsidRPr="00911B03" w:rsidRDefault="003C2C3C" w:rsidP="003C2C3C">
      <w:pPr>
        <w:tabs>
          <w:tab w:val="left" w:pos="720"/>
          <w:tab w:val="left" w:pos="810"/>
          <w:tab w:val="left" w:pos="1620"/>
        </w:tabs>
        <w:ind w:left="810"/>
        <w:jc w:val="both"/>
        <w:rPr>
          <w:rFonts w:cs="Arial"/>
        </w:rPr>
      </w:pPr>
      <w:r w:rsidRPr="00911B03">
        <w:rPr>
          <w:rFonts w:cs="Arial"/>
        </w:rPr>
        <w:t>The District 3 Special Provisions have been updated</w:t>
      </w:r>
      <w:r>
        <w:rPr>
          <w:rFonts w:cs="Arial"/>
        </w:rPr>
        <w:t xml:space="preserve"> along with the check sheet. </w:t>
      </w:r>
      <w:r w:rsidRPr="00911B03">
        <w:rPr>
          <w:rFonts w:cs="Arial"/>
        </w:rPr>
        <w:t xml:space="preserve"> The District special provisions are located at S</w:t>
      </w:r>
      <w:proofErr w:type="gramStart"/>
      <w:r w:rsidRPr="00911B03">
        <w:rPr>
          <w:rFonts w:cs="Arial"/>
        </w:rPr>
        <w:t>:/</w:t>
      </w:r>
      <w:proofErr w:type="gramEnd"/>
      <w:r w:rsidRPr="00911B03">
        <w:rPr>
          <w:rFonts w:cs="Arial"/>
        </w:rPr>
        <w:t>Design/Specials/</w:t>
      </w:r>
      <w:r>
        <w:rPr>
          <w:rFonts w:cs="Arial"/>
        </w:rPr>
        <w:t>D-3</w:t>
      </w:r>
      <w:r w:rsidRPr="00911B03">
        <w:rPr>
          <w:rFonts w:cs="Arial"/>
        </w:rPr>
        <w:t xml:space="preserve"> Special Provisions.</w:t>
      </w:r>
    </w:p>
    <w:p w:rsidR="003C2C3C" w:rsidRPr="00911B03" w:rsidRDefault="003C2C3C" w:rsidP="003C2C3C">
      <w:pPr>
        <w:tabs>
          <w:tab w:val="left" w:pos="720"/>
          <w:tab w:val="left" w:pos="810"/>
          <w:tab w:val="left" w:pos="1620"/>
        </w:tabs>
        <w:ind w:left="810"/>
        <w:jc w:val="both"/>
        <w:rPr>
          <w:rFonts w:cs="Arial"/>
        </w:rPr>
      </w:pPr>
    </w:p>
    <w:p w:rsidR="003C2C3C" w:rsidRDefault="003C2C3C" w:rsidP="003C2C3C">
      <w:pPr>
        <w:tabs>
          <w:tab w:val="left" w:pos="720"/>
          <w:tab w:val="left" w:pos="900"/>
          <w:tab w:val="left" w:pos="1620"/>
        </w:tabs>
        <w:ind w:left="810"/>
        <w:jc w:val="both"/>
      </w:pPr>
      <w:r>
        <w:t xml:space="preserve">The following District 3 Special Provision has been </w:t>
      </w:r>
      <w:r>
        <w:rPr>
          <w:b/>
          <w:u w:val="single"/>
        </w:rPr>
        <w:t>added</w:t>
      </w:r>
      <w:r>
        <w:t>:</w:t>
      </w:r>
    </w:p>
    <w:p w:rsidR="003C2C3C" w:rsidRDefault="003C2C3C" w:rsidP="003C2C3C"/>
    <w:p w:rsidR="00BE64DF" w:rsidRPr="00BE64DF" w:rsidRDefault="003C2C3C" w:rsidP="00BE64DF">
      <w:pPr>
        <w:pStyle w:val="Heading1"/>
        <w:tabs>
          <w:tab w:val="clear" w:pos="1440"/>
          <w:tab w:val="left" w:pos="1170"/>
          <w:tab w:val="left" w:pos="1710"/>
        </w:tabs>
        <w:ind w:left="1710" w:hanging="1710"/>
        <w:jc w:val="left"/>
        <w:rPr>
          <w:rFonts w:cs="Arial"/>
          <w:b w:val="0"/>
          <w:sz w:val="22"/>
          <w:szCs w:val="22"/>
        </w:rPr>
      </w:pPr>
      <w:r w:rsidRPr="00BE64DF">
        <w:rPr>
          <w:b w:val="0"/>
          <w:sz w:val="22"/>
          <w:szCs w:val="22"/>
        </w:rPr>
        <w:tab/>
      </w:r>
      <w:r w:rsidR="00BE64DF">
        <w:rPr>
          <w:b w:val="0"/>
          <w:sz w:val="22"/>
          <w:szCs w:val="22"/>
        </w:rPr>
        <w:t>6G -</w:t>
      </w:r>
      <w:r w:rsidR="00BE64DF">
        <w:rPr>
          <w:b w:val="0"/>
          <w:sz w:val="22"/>
          <w:szCs w:val="22"/>
        </w:rPr>
        <w:tab/>
      </w:r>
      <w:r w:rsidR="00BE64DF" w:rsidRPr="00BE64DF">
        <w:rPr>
          <w:rFonts w:cs="Arial"/>
          <w:b w:val="0"/>
          <w:sz w:val="22"/>
          <w:szCs w:val="22"/>
        </w:rPr>
        <w:t>FRAMES AND LIDS TO BE ADJUSTED (SPECIAL) and WATER VALVES TO BE ADJUSTED, SPECIAL</w:t>
      </w:r>
    </w:p>
    <w:p w:rsidR="003C2C3C" w:rsidRDefault="003C2C3C" w:rsidP="003C2C3C">
      <w:pPr>
        <w:tabs>
          <w:tab w:val="left" w:pos="720"/>
          <w:tab w:val="left" w:pos="900"/>
          <w:tab w:val="left" w:pos="1620"/>
        </w:tabs>
        <w:ind w:left="810"/>
      </w:pPr>
    </w:p>
    <w:p w:rsidR="003C2C3C" w:rsidRDefault="003C2C3C" w:rsidP="003C2C3C">
      <w:pPr>
        <w:tabs>
          <w:tab w:val="left" w:pos="720"/>
          <w:tab w:val="left" w:pos="900"/>
        </w:tabs>
        <w:ind w:left="810"/>
      </w:pPr>
      <w:r>
        <w:t xml:space="preserve">If you have any questions or comments, please contact </w:t>
      </w:r>
      <w:r w:rsidR="00BE64DF">
        <w:t>Michele Lindemann</w:t>
      </w:r>
      <w:r>
        <w:t>.</w:t>
      </w: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Pr="00E43AE6" w:rsidRDefault="003C2C3C" w:rsidP="003C2C3C">
      <w:pPr>
        <w:ind w:left="720"/>
        <w:jc w:val="both"/>
        <w:rPr>
          <w:rFonts w:cs="Arial"/>
          <w:szCs w:val="22"/>
        </w:rPr>
      </w:pPr>
    </w:p>
    <w:p w:rsidR="003C2C3C" w:rsidRDefault="003C2C3C" w:rsidP="003C2C3C">
      <w:pPr>
        <w:ind w:left="360"/>
      </w:pPr>
    </w:p>
    <w:p w:rsidR="003C2C3C" w:rsidRDefault="003C2C3C" w:rsidP="003C2C3C">
      <w:pPr>
        <w:tabs>
          <w:tab w:val="left" w:pos="810"/>
          <w:tab w:val="left" w:pos="1710"/>
        </w:tabs>
        <w:ind w:left="360"/>
        <w:jc w:val="both"/>
        <w:rPr>
          <w:rFonts w:cs="Arial"/>
          <w:szCs w:val="21"/>
        </w:rPr>
        <w:sectPr w:rsidR="003C2C3C">
          <w:type w:val="continuous"/>
          <w:pgSz w:w="12240" w:h="15840"/>
          <w:pgMar w:top="1440" w:right="1800" w:bottom="1440" w:left="1800" w:header="720" w:footer="720" w:gutter="0"/>
          <w:cols w:space="720"/>
          <w:formProt w:val="0"/>
        </w:sectPr>
      </w:pP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*</w:t>
      </w:r>
      <w:r>
        <w:rPr>
          <w:rFonts w:cs="Arial"/>
          <w:szCs w:val="22"/>
        </w:rPr>
        <w:tab/>
        <w:t>N. Alvarez</w:t>
      </w:r>
    </w:p>
    <w:p w:rsidR="003C2C3C" w:rsidRPr="001D6C34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D6C34">
        <w:rPr>
          <w:rFonts w:cs="Arial"/>
          <w:szCs w:val="22"/>
        </w:rPr>
        <w:t>P. Braboy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Broviak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Carpenter</w:t>
      </w: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B. Duncan</w:t>
      </w: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Scott Ferguson</w:t>
      </w:r>
    </w:p>
    <w:p w:rsidR="003C2C3C" w:rsidRPr="001D6C34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S</w:t>
      </w:r>
      <w:r>
        <w:rPr>
          <w:rFonts w:cs="Arial"/>
          <w:szCs w:val="22"/>
        </w:rPr>
        <w:t>teve</w:t>
      </w:r>
      <w:r w:rsidRPr="001D6C34">
        <w:rPr>
          <w:rFonts w:cs="Arial"/>
          <w:szCs w:val="22"/>
        </w:rPr>
        <w:t xml:space="preserve"> Ferguson</w:t>
      </w:r>
    </w:p>
    <w:p w:rsidR="003C2C3C" w:rsidRDefault="003C2C3C" w:rsidP="003C2C3C">
      <w:pPr>
        <w:tabs>
          <w:tab w:val="left" w:pos="126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Jimenez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M. Jones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J. Kannel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lastRenderedPageBreak/>
        <w:tab/>
        <w:t>M. Lindemann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K. McFadden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S. McNally</w:t>
      </w:r>
    </w:p>
    <w:p w:rsidR="003C2C3C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Y. Patel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  <w:tab w:val="left" w:pos="459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T. Pletsch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M. Quigley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A. Reed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C. Reed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R. Schwanke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B. Smith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lastRenderedPageBreak/>
        <w:tab/>
      </w:r>
      <w:r>
        <w:rPr>
          <w:rFonts w:cs="Arial"/>
          <w:szCs w:val="22"/>
        </w:rPr>
        <w:t>R. Steele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D6C34">
        <w:rPr>
          <w:rFonts w:cs="Arial"/>
          <w:szCs w:val="22"/>
        </w:rPr>
        <w:t>M. Verdine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</w:r>
      <w:r>
        <w:rPr>
          <w:rFonts w:cs="Arial"/>
          <w:szCs w:val="22"/>
        </w:rPr>
        <w:t>M. Wasilewski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D6C34">
        <w:rPr>
          <w:rFonts w:cs="Arial"/>
          <w:szCs w:val="22"/>
        </w:rPr>
        <w:t>R. Woodshank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Mestelle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J. Threadgill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T. Hufnagel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D. Devine</w:t>
      </w:r>
    </w:p>
    <w:p w:rsidR="003C2C3C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 w:rsidRPr="001D6C34">
        <w:rPr>
          <w:rFonts w:cs="Arial"/>
          <w:szCs w:val="22"/>
        </w:rPr>
        <w:tab/>
        <w:t>B. Etzenbach</w:t>
      </w:r>
    </w:p>
    <w:p w:rsidR="003C2C3C" w:rsidRPr="001D6C34" w:rsidRDefault="003C2C3C" w:rsidP="003C2C3C">
      <w:pPr>
        <w:tabs>
          <w:tab w:val="left" w:pos="1260"/>
          <w:tab w:val="left" w:pos="1350"/>
          <w:tab w:val="left" w:pos="4050"/>
        </w:tabs>
        <w:ind w:left="720" w:right="-54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T. Schaefer</w:t>
      </w:r>
    </w:p>
    <w:p w:rsidR="003C2C3C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szCs w:val="22"/>
        </w:rPr>
        <w:sectPr w:rsidR="003C2C3C" w:rsidSect="00200578">
          <w:type w:val="continuous"/>
          <w:pgSz w:w="12240" w:h="15840"/>
          <w:pgMar w:top="1440" w:right="1800" w:bottom="1440" w:left="1800" w:header="0" w:footer="0" w:gutter="0"/>
          <w:cols w:num="3" w:space="135"/>
          <w:formProt w:val="0"/>
          <w:docGrid w:linePitch="360"/>
        </w:sectPr>
      </w:pPr>
    </w:p>
    <w:p w:rsidR="003C2C3C" w:rsidRPr="001D6C34" w:rsidRDefault="003C2C3C" w:rsidP="003C2C3C">
      <w:pPr>
        <w:tabs>
          <w:tab w:val="left" w:pos="1260"/>
          <w:tab w:val="left" w:pos="4050"/>
          <w:tab w:val="left" w:pos="4590"/>
        </w:tabs>
        <w:ind w:left="720" w:right="-540"/>
        <w:jc w:val="both"/>
        <w:rPr>
          <w:szCs w:val="22"/>
        </w:rPr>
      </w:pPr>
    </w:p>
    <w:p w:rsidR="003C2C3C" w:rsidRPr="00911B03" w:rsidRDefault="003C2C3C" w:rsidP="003C2C3C">
      <w:pPr>
        <w:tabs>
          <w:tab w:val="left" w:pos="810"/>
          <w:tab w:val="left" w:pos="1710"/>
        </w:tabs>
        <w:ind w:left="360"/>
        <w:jc w:val="both"/>
        <w:rPr>
          <w:rFonts w:cs="Arial"/>
          <w:szCs w:val="21"/>
        </w:rPr>
      </w:pPr>
    </w:p>
    <w:p w:rsidR="003C2C3C" w:rsidRPr="0088056E" w:rsidRDefault="003C2C3C">
      <w:pPr>
        <w:tabs>
          <w:tab w:val="left" w:pos="1890"/>
          <w:tab w:val="left" w:pos="2250"/>
        </w:tabs>
        <w:ind w:left="720"/>
        <w:jc w:val="both"/>
        <w:rPr>
          <w:szCs w:val="22"/>
        </w:rPr>
      </w:pPr>
    </w:p>
    <w:sectPr w:rsidR="003C2C3C" w:rsidRPr="0088056E" w:rsidSect="00FC4BC7">
      <w:type w:val="continuous"/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63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9355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8422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592"/>
    <w:rsid w:val="00112A25"/>
    <w:rsid w:val="00186F93"/>
    <w:rsid w:val="00270D44"/>
    <w:rsid w:val="003A4B38"/>
    <w:rsid w:val="003C2C3C"/>
    <w:rsid w:val="003D18D7"/>
    <w:rsid w:val="00455D35"/>
    <w:rsid w:val="004C0F77"/>
    <w:rsid w:val="006B5367"/>
    <w:rsid w:val="008160A4"/>
    <w:rsid w:val="0088056E"/>
    <w:rsid w:val="0094089D"/>
    <w:rsid w:val="00A175C3"/>
    <w:rsid w:val="00AC1BEC"/>
    <w:rsid w:val="00B85447"/>
    <w:rsid w:val="00BE64DF"/>
    <w:rsid w:val="00CE4592"/>
    <w:rsid w:val="00D41610"/>
    <w:rsid w:val="00FC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BC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FC4BC7"/>
    <w:pPr>
      <w:keepNext/>
      <w:tabs>
        <w:tab w:val="left" w:pos="1440"/>
        <w:tab w:val="left" w:pos="3510"/>
        <w:tab w:val="left" w:pos="4590"/>
        <w:tab w:val="left" w:pos="6750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4BC7"/>
    <w:pPr>
      <w:ind w:left="1710"/>
      <w:jc w:val="both"/>
    </w:pPr>
    <w:rPr>
      <w:sz w:val="24"/>
    </w:rPr>
  </w:style>
  <w:style w:type="paragraph" w:styleId="BodyTextIndent2">
    <w:name w:val="Body Text Indent 2"/>
    <w:basedOn w:val="Normal"/>
    <w:rsid w:val="00FC4BC7"/>
    <w:pPr>
      <w:tabs>
        <w:tab w:val="left" w:pos="1890"/>
        <w:tab w:val="left" w:pos="2250"/>
        <w:tab w:val="left" w:pos="5220"/>
      </w:tabs>
      <w:ind w:left="720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3C2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G:\SHARED\LOGOS\DOTLOGO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REVIEW FORM MEMO</vt:lpstr>
    </vt:vector>
  </TitlesOfParts>
  <Company>IDOT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REVIEW FORM MEMO</dc:title>
  <dc:subject/>
  <dc:creator>LINDEMAN</dc:creator>
  <cp:keywords>FORM MEMO</cp:keywords>
  <cp:lastModifiedBy>wasilewskilm</cp:lastModifiedBy>
  <cp:revision>4</cp:revision>
  <cp:lastPrinted>2012-05-22T13:38:00Z</cp:lastPrinted>
  <dcterms:created xsi:type="dcterms:W3CDTF">2012-05-22T13:32:00Z</dcterms:created>
  <dcterms:modified xsi:type="dcterms:W3CDTF">2012-05-22T13:38:00Z</dcterms:modified>
</cp:coreProperties>
</file>