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A4" w:rsidRPr="0039041B" w:rsidRDefault="000406BF" w:rsidP="0039041B">
      <w:pPr>
        <w:pStyle w:val="Heading1"/>
        <w:jc w:val="both"/>
        <w:rPr>
          <w:rFonts w:cs="Arial"/>
          <w:sz w:val="22"/>
        </w:rPr>
      </w:pPr>
      <w:r w:rsidRPr="0039041B">
        <w:rPr>
          <w:rFonts w:cs="Arial"/>
          <w:sz w:val="22"/>
        </w:rPr>
        <w:t>7H</w:t>
      </w:r>
    </w:p>
    <w:p w:rsidR="00A009A4" w:rsidRPr="0039041B" w:rsidRDefault="00A009A4" w:rsidP="0039041B">
      <w:pPr>
        <w:pStyle w:val="Heading1"/>
        <w:jc w:val="both"/>
        <w:rPr>
          <w:rFonts w:cs="Arial"/>
          <w:sz w:val="22"/>
        </w:rPr>
      </w:pPr>
      <w:r w:rsidRPr="0039041B">
        <w:rPr>
          <w:rFonts w:cs="Arial"/>
          <w:sz w:val="22"/>
        </w:rPr>
        <w:t>UNEVEN LANES</w:t>
      </w:r>
    </w:p>
    <w:p w:rsidR="00A009A4" w:rsidRPr="0039041B" w:rsidRDefault="00A009A4" w:rsidP="0039041B">
      <w:pPr>
        <w:jc w:val="both"/>
        <w:rPr>
          <w:rFonts w:ascii="Arial" w:hAnsi="Arial" w:cs="Arial"/>
          <w:sz w:val="22"/>
        </w:rPr>
      </w:pPr>
      <w:r w:rsidRPr="0039041B">
        <w:rPr>
          <w:rFonts w:ascii="Arial" w:hAnsi="Arial" w:cs="Arial"/>
          <w:sz w:val="22"/>
        </w:rPr>
        <w:t>(Effective July 24, 2000</w:t>
      </w:r>
      <w:r w:rsidR="00C46793">
        <w:rPr>
          <w:rFonts w:ascii="Arial" w:hAnsi="Arial" w:cs="Arial"/>
          <w:sz w:val="22"/>
        </w:rPr>
        <w:t>, Revised December 14, 2009</w:t>
      </w:r>
      <w:r w:rsidRPr="0039041B">
        <w:rPr>
          <w:rFonts w:ascii="Arial" w:hAnsi="Arial" w:cs="Arial"/>
          <w:sz w:val="22"/>
        </w:rPr>
        <w:t>)</w:t>
      </w:r>
    </w:p>
    <w:p w:rsidR="00A009A4" w:rsidRPr="0039041B" w:rsidRDefault="00A009A4" w:rsidP="0039041B">
      <w:pPr>
        <w:jc w:val="both"/>
        <w:rPr>
          <w:rFonts w:ascii="Arial" w:hAnsi="Arial" w:cs="Arial"/>
          <w:sz w:val="22"/>
        </w:rPr>
      </w:pPr>
    </w:p>
    <w:p w:rsidR="00A009A4" w:rsidRPr="0039041B" w:rsidRDefault="00A009A4" w:rsidP="0039041B">
      <w:pPr>
        <w:jc w:val="both"/>
        <w:rPr>
          <w:rFonts w:ascii="Arial" w:hAnsi="Arial" w:cs="Arial"/>
          <w:sz w:val="22"/>
        </w:rPr>
      </w:pPr>
      <w:r w:rsidRPr="0039041B">
        <w:rPr>
          <w:rFonts w:ascii="Arial" w:hAnsi="Arial" w:cs="Arial"/>
          <w:sz w:val="22"/>
        </w:rPr>
        <w:t>Two “UNEVEN LANES” signs (W8-11(</w:t>
      </w:r>
      <w:r w:rsidR="00C46793">
        <w:rPr>
          <w:rFonts w:ascii="Arial" w:hAnsi="Arial" w:cs="Arial"/>
          <w:sz w:val="22"/>
        </w:rPr>
        <w:t>FO</w:t>
      </w:r>
      <w:r w:rsidRPr="0039041B">
        <w:rPr>
          <w:rFonts w:ascii="Arial" w:hAnsi="Arial" w:cs="Arial"/>
          <w:sz w:val="22"/>
        </w:rPr>
        <w:t>)) shall be installed at intervals not greater than 2 miles and on all entrance ramps when work creates a difference in elevation between lanes that will be open to traffic.  These signs shall be removed or covered when the lanes are returned to the same elevation.  These signs will not be paid for separately, but shall be included in the cost of the applicable traffic control item</w:t>
      </w:r>
      <w:r w:rsidR="00C46793">
        <w:rPr>
          <w:rFonts w:ascii="Arial" w:hAnsi="Arial" w:cs="Arial"/>
          <w:sz w:val="22"/>
        </w:rPr>
        <w:t>s</w:t>
      </w:r>
      <w:r w:rsidRPr="0039041B">
        <w:rPr>
          <w:rFonts w:ascii="Arial" w:hAnsi="Arial" w:cs="Arial"/>
          <w:sz w:val="22"/>
        </w:rPr>
        <w:t>.</w:t>
      </w:r>
    </w:p>
    <w:p w:rsidR="00A009A4" w:rsidRPr="0039041B" w:rsidRDefault="00A009A4" w:rsidP="0039041B">
      <w:pPr>
        <w:jc w:val="both"/>
        <w:rPr>
          <w:rFonts w:ascii="Arial" w:hAnsi="Arial" w:cs="Arial"/>
          <w:sz w:val="22"/>
        </w:rPr>
      </w:pPr>
    </w:p>
    <w:p w:rsidR="00A009A4" w:rsidRPr="0039041B" w:rsidRDefault="00A009A4" w:rsidP="0039041B">
      <w:pPr>
        <w:jc w:val="both"/>
        <w:rPr>
          <w:rFonts w:ascii="Arial" w:hAnsi="Arial" w:cs="Arial"/>
          <w:sz w:val="22"/>
        </w:rPr>
      </w:pPr>
    </w:p>
    <w:p w:rsidR="00A009A4" w:rsidRPr="0039041B" w:rsidRDefault="00A009A4" w:rsidP="0039041B">
      <w:pPr>
        <w:jc w:val="both"/>
        <w:rPr>
          <w:rFonts w:ascii="Arial" w:hAnsi="Arial" w:cs="Arial"/>
          <w:sz w:val="22"/>
        </w:rPr>
      </w:pPr>
    </w:p>
    <w:p w:rsidR="00A009A4" w:rsidRPr="0039041B" w:rsidRDefault="00A009A4" w:rsidP="0039041B">
      <w:pPr>
        <w:jc w:val="both"/>
        <w:rPr>
          <w:rFonts w:ascii="Arial" w:hAnsi="Arial" w:cs="Arial"/>
          <w:sz w:val="22"/>
        </w:rPr>
      </w:pPr>
      <w:r w:rsidRPr="0039041B">
        <w:rPr>
          <w:rFonts w:ascii="Arial" w:hAnsi="Arial" w:cs="Arial"/>
          <w:sz w:val="22"/>
        </w:rPr>
        <w:t>DESIGNER NOTE:</w:t>
      </w:r>
    </w:p>
    <w:p w:rsidR="00A009A4" w:rsidRPr="0039041B" w:rsidRDefault="00A009A4" w:rsidP="0039041B">
      <w:pPr>
        <w:jc w:val="both"/>
        <w:rPr>
          <w:rFonts w:ascii="Arial" w:hAnsi="Arial" w:cs="Arial"/>
          <w:sz w:val="22"/>
        </w:rPr>
      </w:pPr>
    </w:p>
    <w:p w:rsidR="00A009A4" w:rsidRPr="0039041B" w:rsidRDefault="00A009A4" w:rsidP="0039041B">
      <w:pPr>
        <w:jc w:val="both"/>
        <w:rPr>
          <w:rFonts w:ascii="Arial" w:hAnsi="Arial" w:cs="Arial"/>
          <w:sz w:val="22"/>
        </w:rPr>
      </w:pPr>
      <w:r w:rsidRPr="0039041B">
        <w:rPr>
          <w:rFonts w:ascii="Arial" w:hAnsi="Arial" w:cs="Arial"/>
          <w:sz w:val="22"/>
        </w:rPr>
        <w:t>To be used on applicable interstate and high speed multi-lane highways.</w:t>
      </w:r>
    </w:p>
    <w:sectPr w:rsidR="00A009A4" w:rsidRPr="0039041B" w:rsidSect="00F243E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embedSystemFonts/>
  <w:activeWritingStyle w:appName="MSWord" w:lang="en-US" w:vendorID="8" w:dllVersion="513"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5E1750"/>
    <w:rsid w:val="000406BF"/>
    <w:rsid w:val="0039041B"/>
    <w:rsid w:val="00594DBA"/>
    <w:rsid w:val="005E1750"/>
    <w:rsid w:val="009F0964"/>
    <w:rsid w:val="00A009A4"/>
    <w:rsid w:val="00A77E82"/>
    <w:rsid w:val="00C46793"/>
    <w:rsid w:val="00F24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3ED"/>
  </w:style>
  <w:style w:type="paragraph" w:styleId="Heading1">
    <w:name w:val="heading 1"/>
    <w:basedOn w:val="Normal"/>
    <w:next w:val="Normal"/>
    <w:qFormat/>
    <w:rsid w:val="00F243ED"/>
    <w:pPr>
      <w:keepNext/>
      <w:spacing w:before="240" w:after="60"/>
      <w:outlineLvl w:val="0"/>
    </w:pPr>
    <w:rPr>
      <w:rFonts w:ascii="Arial" w:hAnsi="Arial"/>
      <w:b/>
      <w:kern w:val="28"/>
      <w:sz w:val="28"/>
    </w:rPr>
  </w:style>
  <w:style w:type="paragraph" w:styleId="Heading2">
    <w:name w:val="heading 2"/>
    <w:basedOn w:val="Normal"/>
    <w:next w:val="Normal"/>
    <w:qFormat/>
    <w:rsid w:val="00F243ED"/>
    <w:pPr>
      <w:keepNext/>
      <w:tabs>
        <w:tab w:val="left" w:pos="480"/>
      </w:tabs>
      <w:spacing w:line="240" w:lineRule="exact"/>
      <w:jc w:val="both"/>
      <w:outlineLvl w:val="1"/>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UNEVEN LANES</vt:lpstr>
    </vt:vector>
  </TitlesOfParts>
  <Company>IDOT</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UNEVEN LANES</dc:title>
  <dc:subject/>
  <dc:creator>THUMMCS</dc:creator>
  <cp:keywords/>
  <dc:description/>
  <cp:lastModifiedBy>Julie Wielgopolan</cp:lastModifiedBy>
  <cp:revision>2</cp:revision>
  <dcterms:created xsi:type="dcterms:W3CDTF">2009-12-10T20:31:00Z</dcterms:created>
  <dcterms:modified xsi:type="dcterms:W3CDTF">2009-12-10T20:31:00Z</dcterms:modified>
</cp:coreProperties>
</file>