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A307" w14:textId="77777777" w:rsidR="009C2610" w:rsidRPr="000B693E" w:rsidRDefault="009C2610" w:rsidP="009C2610">
      <w:pPr>
        <w:pStyle w:val="Heading1"/>
      </w:pPr>
      <w:bookmarkStart w:id="0" w:name="_Toc495578548"/>
      <w:bookmarkStart w:id="1" w:name="_Toc536173070"/>
      <w:bookmarkStart w:id="2" w:name="_Hlk121830285"/>
      <w:r w:rsidRPr="000B693E">
        <w:t>TMP MONITORING</w:t>
      </w:r>
      <w:bookmarkEnd w:id="0"/>
      <w:bookmarkEnd w:id="1"/>
      <w:r w:rsidRPr="000B693E">
        <w:t xml:space="preserve"> </w:t>
      </w:r>
    </w:p>
    <w:p w14:paraId="1151008A" w14:textId="606BF240" w:rsidR="009C2610" w:rsidRDefault="009C2610" w:rsidP="009C2610">
      <w:r>
        <w:t>Eff. 0</w:t>
      </w:r>
      <w:r w:rsidR="0025495F">
        <w:t>1</w:t>
      </w:r>
      <w:r>
        <w:t>-01-202</w:t>
      </w:r>
      <w:r w:rsidR="0025495F">
        <w:t>4</w:t>
      </w:r>
    </w:p>
    <w:p w14:paraId="51AC6C66" w14:textId="77777777" w:rsidR="009C2610" w:rsidRPr="000B693E" w:rsidRDefault="009C2610" w:rsidP="009C2610"/>
    <w:p w14:paraId="6B8E5C10" w14:textId="77777777" w:rsidR="009C2610" w:rsidRPr="000B693E" w:rsidRDefault="009C2610" w:rsidP="009C2610">
      <w:pPr>
        <w:rPr>
          <w:szCs w:val="22"/>
        </w:rPr>
      </w:pPr>
      <w:r w:rsidRPr="000B693E">
        <w:rPr>
          <w:szCs w:val="22"/>
        </w:rPr>
        <w:t>The management strategies within the TMP shall be continuously monitored throughout the project to determine if they meet safety and mobility goals. If the safety and mobility conditions are unfavorable, adjustments shall be implemented. Details of the successes and failures of the TMP as well as implemented changes will be included in the Work Zone TMP Summary reports to be submitted by the Resident Engineer/Technician at the conclusion of the project.</w:t>
      </w:r>
    </w:p>
    <w:p w14:paraId="4F6EB8EA" w14:textId="77777777" w:rsidR="009C2610" w:rsidRPr="000B693E" w:rsidRDefault="009C2610" w:rsidP="009C2610">
      <w:pPr>
        <w:rPr>
          <w:szCs w:val="22"/>
        </w:rPr>
      </w:pPr>
    </w:p>
    <w:p w14:paraId="65B8C072" w14:textId="79D16060" w:rsidR="009C2610" w:rsidRPr="000B693E" w:rsidRDefault="009C2610" w:rsidP="009C2610">
      <w:pPr>
        <w:rPr>
          <w:szCs w:val="22"/>
        </w:rPr>
      </w:pPr>
      <w:r w:rsidRPr="000B693E">
        <w:rPr>
          <w:szCs w:val="22"/>
        </w:rPr>
        <w:t>If the Contractor fails to carry out the TMP Strategies as shown in the plans and contract documents, Traffic Control Deficiency Deductions will be administered according to Article 105.03(</w:t>
      </w:r>
      <w:r w:rsidR="0025495F">
        <w:rPr>
          <w:szCs w:val="22"/>
        </w:rPr>
        <w:t>b</w:t>
      </w:r>
      <w:r w:rsidRPr="000B693E">
        <w:rPr>
          <w:szCs w:val="22"/>
        </w:rPr>
        <w:t>) of the Standard Specifications for Road and Bridge Construction.</w:t>
      </w:r>
    </w:p>
    <w:bookmarkEnd w:id="2"/>
    <w:p w14:paraId="55E2CF1A" w14:textId="77777777" w:rsidR="004D4851" w:rsidRPr="009C2610" w:rsidRDefault="00000000" w:rsidP="009C2610"/>
    <w:sectPr w:rsidR="004D4851" w:rsidRPr="009C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190A41"/>
    <w:rsid w:val="0025495F"/>
    <w:rsid w:val="002954FB"/>
    <w:rsid w:val="002C4286"/>
    <w:rsid w:val="0030002F"/>
    <w:rsid w:val="003F2B8B"/>
    <w:rsid w:val="00574AB6"/>
    <w:rsid w:val="0059251A"/>
    <w:rsid w:val="007802EE"/>
    <w:rsid w:val="009C2610"/>
    <w:rsid w:val="00E6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3</cp:revision>
  <dcterms:created xsi:type="dcterms:W3CDTF">2023-03-29T16:38:00Z</dcterms:created>
  <dcterms:modified xsi:type="dcterms:W3CDTF">2023-09-14T13:07:00Z</dcterms:modified>
</cp:coreProperties>
</file>