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67A7" w14:textId="3627E144" w:rsidR="005E1F7F" w:rsidRDefault="005E1F7F" w:rsidP="005E1F7F">
      <w:pPr>
        <w:pStyle w:val="Heading1"/>
      </w:pPr>
      <w:bookmarkStart w:id="0" w:name="_Toc125613770"/>
      <w:r w:rsidRPr="005E1F7F">
        <w:t>DELAYED START OF MULTIPLE CONTRACTS</w:t>
      </w:r>
      <w:bookmarkEnd w:id="0"/>
      <w:r w:rsidRPr="005E1F7F">
        <w:t xml:space="preserve"> </w:t>
      </w:r>
    </w:p>
    <w:p w14:paraId="32F9BDCD" w14:textId="2C46BF07" w:rsidR="005E1F7F" w:rsidRDefault="005E1F7F" w:rsidP="005E1F7F">
      <w:r>
        <w:t>Eff. 0</w:t>
      </w:r>
      <w:r w:rsidR="007861DF">
        <w:t>1</w:t>
      </w:r>
      <w:r>
        <w:t>-01-2</w:t>
      </w:r>
      <w:r w:rsidR="007861DF">
        <w:t>4</w:t>
      </w:r>
    </w:p>
    <w:p w14:paraId="388877B5" w14:textId="77777777" w:rsidR="005E1F7F" w:rsidRPr="005E1F7F" w:rsidRDefault="005E1F7F" w:rsidP="005E1F7F"/>
    <w:p w14:paraId="23C4278B" w14:textId="77777777" w:rsidR="005E1F7F" w:rsidRPr="005E1F7F" w:rsidRDefault="005E1F7F" w:rsidP="005E1F7F">
      <w:pPr>
        <w:spacing w:after="200" w:line="276" w:lineRule="auto"/>
        <w:jc w:val="left"/>
        <w:rPr>
          <w:rFonts w:eastAsiaTheme="minorHAnsi"/>
          <w:szCs w:val="22"/>
        </w:rPr>
      </w:pPr>
      <w:r w:rsidRPr="005E1F7F">
        <w:rPr>
          <w:rFonts w:eastAsiaTheme="minorHAnsi"/>
          <w:szCs w:val="22"/>
        </w:rPr>
        <w:t xml:space="preserve">Add the following after the first paragraph of Article 108.03 of the Standard Specifications: </w:t>
      </w:r>
    </w:p>
    <w:p w14:paraId="372DC9FA" w14:textId="21F7AAC4" w:rsidR="005E1F7F" w:rsidRPr="005E1F7F" w:rsidRDefault="005E1F7F" w:rsidP="005E1F7F">
      <w:pPr>
        <w:spacing w:after="200" w:line="276" w:lineRule="auto"/>
        <w:jc w:val="left"/>
        <w:rPr>
          <w:rFonts w:eastAsiaTheme="minorHAnsi"/>
          <w:szCs w:val="22"/>
        </w:rPr>
      </w:pPr>
      <w:r w:rsidRPr="005E1F7F">
        <w:rPr>
          <w:rFonts w:eastAsiaTheme="minorHAnsi"/>
          <w:szCs w:val="22"/>
        </w:rPr>
        <w:t xml:space="preserve">" Contractors who are the apparent low bidders on multiple contracts in one letting, may submit a written request for a delayed start within 10 days after bid opening to </w:t>
      </w:r>
      <w:r w:rsidR="007861DF">
        <w:rPr>
          <w:rFonts w:eastAsiaTheme="minorHAnsi"/>
          <w:szCs w:val="22"/>
        </w:rPr>
        <w:t>the District</w:t>
      </w:r>
      <w:r w:rsidRPr="005E1F7F">
        <w:rPr>
          <w:rFonts w:eastAsiaTheme="minorHAnsi"/>
          <w:szCs w:val="22"/>
        </w:rPr>
        <w:t xml:space="preserve">.  The request shall include specific reasons for the delayed start in a contract prosecution coordination plan and a proposed progress schedule for each contract.  </w:t>
      </w:r>
      <w:r w:rsidR="007861DF">
        <w:rPr>
          <w:rFonts w:eastAsiaTheme="minorHAnsi"/>
          <w:szCs w:val="22"/>
        </w:rPr>
        <w:t xml:space="preserve">The District </w:t>
      </w:r>
      <w:r w:rsidRPr="005E1F7F">
        <w:rPr>
          <w:rFonts w:eastAsiaTheme="minorHAnsi"/>
          <w:szCs w:val="22"/>
        </w:rPr>
        <w:t>will schedule a meeting with the Contractor within five working days after receipt of the delayed start request.  Schedules for the prosecution of each contract and exact starting dates, as well as dates for preconstruction conferences, for each contract shall be established.  Consideration of a delayed start will not affect award decisions or the procedures followed to execute awarded contracts.</w:t>
      </w:r>
    </w:p>
    <w:p w14:paraId="72AA446C" w14:textId="77777777" w:rsidR="005E1F7F" w:rsidRPr="005E1F7F" w:rsidRDefault="005E1F7F" w:rsidP="005E1F7F">
      <w:pPr>
        <w:spacing w:after="200" w:line="276" w:lineRule="auto"/>
        <w:jc w:val="left"/>
        <w:rPr>
          <w:rFonts w:eastAsiaTheme="minorHAnsi"/>
          <w:szCs w:val="22"/>
        </w:rPr>
      </w:pPr>
      <w:r w:rsidRPr="005E1F7F">
        <w:rPr>
          <w:rFonts w:eastAsiaTheme="minorHAnsi"/>
          <w:szCs w:val="22"/>
        </w:rPr>
        <w:t xml:space="preserve">By submission of a delayed start request, the Contractor understands and agrees that the granting of a delayed start shall not be reason for an extension of time to complete the contract, and that the decision to approve a delayed start for any or all contracts will reside with the Department, whose decision shall be final. </w:t>
      </w:r>
    </w:p>
    <w:p w14:paraId="090FE3D1" w14:textId="0073FF7C" w:rsidR="005E1F7F" w:rsidRPr="005E1F7F" w:rsidRDefault="005E1F7F" w:rsidP="005E1F7F">
      <w:pPr>
        <w:spacing w:after="200" w:line="276" w:lineRule="auto"/>
        <w:jc w:val="left"/>
        <w:rPr>
          <w:rFonts w:eastAsiaTheme="minorHAnsi"/>
          <w:szCs w:val="22"/>
        </w:rPr>
      </w:pPr>
      <w:r w:rsidRPr="005E1F7F">
        <w:rPr>
          <w:rFonts w:eastAsiaTheme="minorHAnsi"/>
          <w:szCs w:val="22"/>
        </w:rPr>
        <w:t>Working day contracts granted a delayed start shall be scheduled for completion, except for off-pavement and/or cleanup work, by October 1st, 20</w:t>
      </w:r>
      <w:r w:rsidR="007861DF">
        <w:rPr>
          <w:rFonts w:eastAsiaTheme="minorHAnsi"/>
          <w:szCs w:val="22"/>
        </w:rPr>
        <w:t>XX</w:t>
      </w:r>
      <w:r w:rsidRPr="005E1F7F">
        <w:rPr>
          <w:rFonts w:eastAsiaTheme="minorHAnsi"/>
          <w:szCs w:val="22"/>
        </w:rPr>
        <w:t xml:space="preserve">.  However, upon starting a working day contract, working days will be charged according to Article 108.04 until the contract is complete. </w:t>
      </w:r>
    </w:p>
    <w:p w14:paraId="41A370B7" w14:textId="77777777" w:rsidR="005E1F7F" w:rsidRPr="005E1F7F" w:rsidRDefault="005E1F7F" w:rsidP="005E1F7F">
      <w:pPr>
        <w:spacing w:after="200" w:line="276" w:lineRule="auto"/>
        <w:jc w:val="left"/>
        <w:rPr>
          <w:rFonts w:eastAsiaTheme="minorHAnsi"/>
          <w:szCs w:val="22"/>
        </w:rPr>
      </w:pPr>
      <w:r w:rsidRPr="005E1F7F">
        <w:rPr>
          <w:rFonts w:eastAsiaTheme="minorHAnsi"/>
          <w:szCs w:val="22"/>
        </w:rPr>
        <w:t>Completion date contracts granted a delayed start shall be scheduled for completion by the date specified elsewhere in the contract."</w:t>
      </w:r>
    </w:p>
    <w:p w14:paraId="55E2CF1A" w14:textId="77777777" w:rsidR="004D4851" w:rsidRPr="0030002F" w:rsidRDefault="00000000" w:rsidP="0030002F"/>
    <w:sectPr w:rsidR="004D4851" w:rsidRPr="00300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D"/>
    <w:rsid w:val="00190A41"/>
    <w:rsid w:val="002954FB"/>
    <w:rsid w:val="002C4286"/>
    <w:rsid w:val="0030002F"/>
    <w:rsid w:val="003A6F85"/>
    <w:rsid w:val="003F2B8B"/>
    <w:rsid w:val="00574AB6"/>
    <w:rsid w:val="0059251A"/>
    <w:rsid w:val="005E1F7F"/>
    <w:rsid w:val="007802EE"/>
    <w:rsid w:val="007861DF"/>
    <w:rsid w:val="00A70467"/>
    <w:rsid w:val="00E6417D"/>
    <w:rsid w:val="00EC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A2E1"/>
  <w15:chartTrackingRefBased/>
  <w15:docId w15:val="{559F67DF-4558-416D-833A-64DC8A14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7D"/>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E6417D"/>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17D"/>
    <w:rPr>
      <w:rFonts w:ascii="Arial" w:eastAsia="Times New Roman" w:hAnsi="Arial" w:cs="Arial"/>
      <w:b/>
      <w:caps/>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Stults, Jason W</dc:creator>
  <cp:keywords/>
  <dc:description/>
  <cp:lastModifiedBy>Stults, Jason W</cp:lastModifiedBy>
  <cp:revision>3</cp:revision>
  <dcterms:created xsi:type="dcterms:W3CDTF">2023-03-29T19:17:00Z</dcterms:created>
  <dcterms:modified xsi:type="dcterms:W3CDTF">2023-09-14T11:05:00Z</dcterms:modified>
</cp:coreProperties>
</file>