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114993" w:rsidTr="003F1E8D">
        <w:tc>
          <w:tcPr>
            <w:tcW w:w="9630" w:type="dxa"/>
            <w:tcBorders>
              <w:top w:val="nil"/>
              <w:left w:val="nil"/>
              <w:bottom w:val="nil"/>
              <w:right w:val="nil"/>
            </w:tcBorders>
          </w:tcPr>
          <w:p w:rsidR="00114993" w:rsidRDefault="00D038DB" w:rsidP="00C638F3">
            <w:r w:rsidRPr="00D038DB">
              <w:rPr>
                <w:noProof/>
              </w:rPr>
              <w:drawing>
                <wp:inline distT="0" distB="0" distL="0" distR="0">
                  <wp:extent cx="6080760" cy="1158240"/>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biLevel thresh="50000"/>
                          </a:blip>
                          <a:stretch>
                            <a:fillRect/>
                          </a:stretch>
                        </pic:blipFill>
                        <pic:spPr>
                          <a:xfrm>
                            <a:off x="0" y="0"/>
                            <a:ext cx="6080760" cy="1158240"/>
                          </a:xfrm>
                          <a:prstGeom prst="rect">
                            <a:avLst/>
                          </a:prstGeom>
                        </pic:spPr>
                      </pic:pic>
                    </a:graphicData>
                  </a:graphic>
                </wp:inline>
              </w:drawing>
            </w:r>
          </w:p>
        </w:tc>
      </w:tr>
    </w:tbl>
    <w:p w:rsidR="003F1E8D" w:rsidRDefault="003F1E8D">
      <w:pPr>
        <w:rPr>
          <w:rFonts w:ascii="Helvetica" w:hAnsi="Helvetica"/>
          <w:sz w:val="24"/>
        </w:rPr>
        <w:sectPr w:rsidR="003F1E8D">
          <w:footerReference w:type="default" r:id="rId12"/>
          <w:type w:val="continuous"/>
          <w:pgSz w:w="12240" w:h="15840"/>
          <w:pgMar w:top="720" w:right="1800" w:bottom="1440" w:left="1800" w:header="720" w:footer="720" w:gutter="0"/>
          <w:cols w:space="720"/>
        </w:sect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6318"/>
      </w:tblGrid>
      <w:tr w:rsidR="00114993" w:rsidTr="003F1E8D">
        <w:trPr>
          <w:cantSplit/>
          <w:trHeight w:hRule="exact" w:val="403"/>
        </w:trPr>
        <w:tc>
          <w:tcPr>
            <w:tcW w:w="1620" w:type="dxa"/>
            <w:tcBorders>
              <w:top w:val="single" w:sz="4" w:space="0" w:color="auto"/>
              <w:left w:val="nil"/>
              <w:bottom w:val="nil"/>
              <w:right w:val="nil"/>
            </w:tcBorders>
            <w:vAlign w:val="bottom"/>
          </w:tcPr>
          <w:p w:rsidR="00114993" w:rsidRDefault="00114993">
            <w:r>
              <w:rPr>
                <w:rFonts w:ascii="Helvetica" w:hAnsi="Helvetica"/>
                <w:sz w:val="24"/>
              </w:rPr>
              <w:lastRenderedPageBreak/>
              <w:t>To:</w:t>
            </w:r>
          </w:p>
        </w:tc>
        <w:tc>
          <w:tcPr>
            <w:tcW w:w="6318" w:type="dxa"/>
            <w:tcBorders>
              <w:top w:val="single" w:sz="4" w:space="0" w:color="auto"/>
              <w:left w:val="nil"/>
              <w:bottom w:val="nil"/>
              <w:right w:val="nil"/>
            </w:tcBorders>
            <w:vAlign w:val="bottom"/>
          </w:tcPr>
          <w:p w:rsidR="00114993" w:rsidRDefault="0079640D" w:rsidP="00C94F77">
            <w:r>
              <w:rPr>
                <w:noProof/>
              </w:rPr>
              <w:t>Studies &amp; Plans Squads                          PPM 20-01</w:t>
            </w:r>
          </w:p>
        </w:tc>
      </w:tr>
      <w:tr w:rsidR="00114993" w:rsidTr="003F1E8D">
        <w:trPr>
          <w:cantSplit/>
          <w:trHeight w:hRule="exact" w:val="403"/>
        </w:trPr>
        <w:tc>
          <w:tcPr>
            <w:tcW w:w="1620" w:type="dxa"/>
            <w:tcBorders>
              <w:top w:val="nil"/>
              <w:left w:val="nil"/>
              <w:bottom w:val="nil"/>
              <w:right w:val="nil"/>
            </w:tcBorders>
            <w:vAlign w:val="bottom"/>
          </w:tcPr>
          <w:p w:rsidR="00114993" w:rsidRDefault="00114993">
            <w:pPr>
              <w:rPr>
                <w:rFonts w:ascii="Helvetica" w:hAnsi="Helvetica"/>
                <w:sz w:val="24"/>
              </w:rPr>
            </w:pPr>
            <w:r>
              <w:rPr>
                <w:rFonts w:ascii="Helvetica" w:hAnsi="Helvetica"/>
                <w:sz w:val="24"/>
              </w:rPr>
              <w:t>From:</w:t>
            </w:r>
          </w:p>
        </w:tc>
        <w:tc>
          <w:tcPr>
            <w:tcW w:w="6318" w:type="dxa"/>
            <w:tcBorders>
              <w:top w:val="nil"/>
              <w:left w:val="nil"/>
              <w:bottom w:val="nil"/>
              <w:right w:val="nil"/>
            </w:tcBorders>
            <w:vAlign w:val="bottom"/>
          </w:tcPr>
          <w:p w:rsidR="00114993" w:rsidRDefault="0079640D" w:rsidP="00937B2D">
            <w:r>
              <w:rPr>
                <w:noProof/>
              </w:rPr>
              <w:t xml:space="preserve">J. W. Witters                           Revised:  </w:t>
            </w:r>
            <w:r w:rsidR="00937B2D">
              <w:rPr>
                <w:noProof/>
              </w:rPr>
              <w:t>Scott Neihart</w:t>
            </w:r>
          </w:p>
        </w:tc>
      </w:tr>
      <w:tr w:rsidR="00114993" w:rsidTr="003F1E8D">
        <w:trPr>
          <w:cantSplit/>
          <w:trHeight w:hRule="exact" w:val="418"/>
        </w:trPr>
        <w:tc>
          <w:tcPr>
            <w:tcW w:w="1620" w:type="dxa"/>
            <w:tcBorders>
              <w:top w:val="nil"/>
              <w:left w:val="nil"/>
              <w:bottom w:val="nil"/>
              <w:right w:val="nil"/>
            </w:tcBorders>
            <w:vAlign w:val="bottom"/>
          </w:tcPr>
          <w:p w:rsidR="00114993" w:rsidRDefault="00114993">
            <w:pPr>
              <w:rPr>
                <w:rFonts w:ascii="Helvetica" w:hAnsi="Helvetica"/>
                <w:sz w:val="24"/>
              </w:rPr>
            </w:pPr>
            <w:r>
              <w:rPr>
                <w:rFonts w:ascii="Helvetica" w:hAnsi="Helvetica"/>
                <w:sz w:val="24"/>
              </w:rPr>
              <w:t>Subject:</w:t>
            </w:r>
          </w:p>
        </w:tc>
        <w:tc>
          <w:tcPr>
            <w:tcW w:w="6318" w:type="dxa"/>
            <w:tcBorders>
              <w:top w:val="nil"/>
              <w:left w:val="nil"/>
              <w:bottom w:val="nil"/>
              <w:right w:val="nil"/>
            </w:tcBorders>
            <w:vAlign w:val="bottom"/>
          </w:tcPr>
          <w:p w:rsidR="00114993" w:rsidRDefault="0079640D">
            <w:r>
              <w:rPr>
                <w:noProof/>
              </w:rPr>
              <w:t>Granular Embankment, Special (Drainage)</w:t>
            </w:r>
          </w:p>
        </w:tc>
      </w:tr>
      <w:tr w:rsidR="00114993" w:rsidTr="003F1E8D">
        <w:trPr>
          <w:cantSplit/>
          <w:trHeight w:hRule="exact" w:val="432"/>
        </w:trPr>
        <w:tc>
          <w:tcPr>
            <w:tcW w:w="1620" w:type="dxa"/>
            <w:tcBorders>
              <w:top w:val="nil"/>
              <w:left w:val="nil"/>
              <w:bottom w:val="nil"/>
              <w:right w:val="nil"/>
            </w:tcBorders>
            <w:vAlign w:val="bottom"/>
          </w:tcPr>
          <w:p w:rsidR="00114993" w:rsidRDefault="00114993">
            <w:pPr>
              <w:rPr>
                <w:rFonts w:ascii="Helvetica" w:hAnsi="Helvetica"/>
                <w:sz w:val="24"/>
              </w:rPr>
            </w:pPr>
            <w:r>
              <w:rPr>
                <w:rFonts w:ascii="Helvetica" w:hAnsi="Helvetica"/>
                <w:sz w:val="24"/>
              </w:rPr>
              <w:t>Date:</w:t>
            </w:r>
          </w:p>
        </w:tc>
        <w:tc>
          <w:tcPr>
            <w:tcW w:w="6318" w:type="dxa"/>
            <w:tcBorders>
              <w:top w:val="nil"/>
              <w:left w:val="nil"/>
              <w:bottom w:val="nil"/>
              <w:right w:val="nil"/>
            </w:tcBorders>
            <w:vAlign w:val="bottom"/>
          </w:tcPr>
          <w:p w:rsidR="00114993" w:rsidRDefault="0079640D" w:rsidP="00937B2D">
            <w:r>
              <w:rPr>
                <w:noProof/>
              </w:rPr>
              <w:t xml:space="preserve">November 17, 1980         </w:t>
            </w:r>
            <w:r w:rsidR="00937B2D">
              <w:rPr>
                <w:noProof/>
              </w:rPr>
              <w:t xml:space="preserve">  </w:t>
            </w:r>
            <w:bookmarkStart w:id="0" w:name="_GoBack"/>
            <w:bookmarkEnd w:id="0"/>
            <w:r>
              <w:rPr>
                <w:noProof/>
              </w:rPr>
              <w:t xml:space="preserve">     </w:t>
            </w:r>
            <w:r w:rsidR="006567B7">
              <w:rPr>
                <w:noProof/>
              </w:rPr>
              <w:t>Revised</w:t>
            </w:r>
            <w:r w:rsidR="00937B2D">
              <w:rPr>
                <w:noProof/>
              </w:rPr>
              <w:t>:  April 1, 2016</w:t>
            </w:r>
          </w:p>
        </w:tc>
      </w:tr>
      <w:tr w:rsidR="00114993" w:rsidTr="003F1E8D">
        <w:trPr>
          <w:cantSplit/>
          <w:trHeight w:val="288"/>
        </w:trPr>
        <w:tc>
          <w:tcPr>
            <w:tcW w:w="7938" w:type="dxa"/>
            <w:gridSpan w:val="2"/>
            <w:tcBorders>
              <w:top w:val="nil"/>
              <w:left w:val="nil"/>
              <w:bottom w:val="single" w:sz="4" w:space="0" w:color="auto"/>
              <w:right w:val="nil"/>
            </w:tcBorders>
          </w:tcPr>
          <w:p w:rsidR="00114993" w:rsidRDefault="00114993"/>
        </w:tc>
      </w:tr>
    </w:tbl>
    <w:p w:rsidR="00447C9B" w:rsidRDefault="00447C9B" w:rsidP="003F1E8D">
      <w:pPr>
        <w:spacing w:before="120"/>
        <w:ind w:left="900"/>
        <w:sectPr w:rsidR="00447C9B">
          <w:type w:val="continuous"/>
          <w:pgSz w:w="12240" w:h="15840"/>
          <w:pgMar w:top="720" w:right="1800" w:bottom="1440" w:left="1800" w:header="720" w:footer="720" w:gutter="0"/>
          <w:cols w:space="720"/>
        </w:sectPr>
      </w:pPr>
    </w:p>
    <w:p w:rsidR="00E933BE" w:rsidRDefault="00E933BE" w:rsidP="0094392A">
      <w:pPr>
        <w:ind w:left="907"/>
        <w:rPr>
          <w:szCs w:val="22"/>
        </w:rPr>
        <w:sectPr w:rsidR="00E933BE">
          <w:type w:val="continuous"/>
          <w:pgSz w:w="12240" w:h="15840"/>
          <w:pgMar w:top="720" w:right="1800" w:bottom="1440" w:left="1800" w:header="720" w:footer="720" w:gutter="0"/>
          <w:cols w:space="720"/>
          <w:formProt w:val="0"/>
        </w:sectPr>
      </w:pPr>
    </w:p>
    <w:p w:rsidR="009316EF" w:rsidRDefault="009316EF" w:rsidP="009316EF">
      <w:pPr>
        <w:ind w:left="900"/>
        <w:rPr>
          <w:b/>
          <w:sz w:val="28"/>
        </w:rPr>
      </w:pPr>
      <w:r>
        <w:rPr>
          <w:b/>
          <w:sz w:val="28"/>
        </w:rPr>
        <w:lastRenderedPageBreak/>
        <w:t>PLAN PREPARATION MEMORANDUM 20-01</w:t>
      </w:r>
    </w:p>
    <w:p w:rsidR="009316EF" w:rsidRDefault="009316EF" w:rsidP="009316EF">
      <w:pPr>
        <w:ind w:left="900"/>
        <w:rPr>
          <w:b/>
        </w:rPr>
      </w:pPr>
    </w:p>
    <w:p w:rsidR="009316EF" w:rsidRDefault="009316EF" w:rsidP="009316EF">
      <w:pPr>
        <w:ind w:left="900"/>
        <w:rPr>
          <w:b/>
        </w:rPr>
      </w:pPr>
    </w:p>
    <w:p w:rsidR="009316EF" w:rsidRDefault="009316EF" w:rsidP="009316EF">
      <w:pPr>
        <w:ind w:left="900"/>
      </w:pPr>
      <w:r>
        <w:t xml:space="preserve">This memorandum </w:t>
      </w:r>
      <w:r w:rsidR="000D19E7">
        <w:t>provides</w:t>
      </w:r>
      <w:r>
        <w:t xml:space="preserve"> District preference </w:t>
      </w:r>
      <w:r w:rsidR="000D19E7">
        <w:t xml:space="preserve">for </w:t>
      </w:r>
      <w:r>
        <w:t>construction of Granular Embankment, Special</w:t>
      </w:r>
      <w:r w:rsidR="000D19E7">
        <w:t xml:space="preserve"> (Section 206 of the Standard Specifications)</w:t>
      </w:r>
      <w:r w:rsidR="006567B7">
        <w:t>.</w:t>
      </w:r>
    </w:p>
    <w:p w:rsidR="009316EF" w:rsidRDefault="009316EF" w:rsidP="009316EF">
      <w:pPr>
        <w:ind w:left="900"/>
      </w:pPr>
    </w:p>
    <w:p w:rsidR="009316EF" w:rsidRDefault="009316EF" w:rsidP="009316EF">
      <w:pPr>
        <w:ind w:left="900"/>
      </w:pPr>
      <w:r>
        <w:t xml:space="preserve">The District </w:t>
      </w:r>
      <w:r w:rsidR="001839A3">
        <w:t xml:space="preserve">prefers the use of </w:t>
      </w:r>
      <w:r>
        <w:t xml:space="preserve">Pipe Underdrains </w:t>
      </w:r>
      <w:r w:rsidR="001839A3">
        <w:t xml:space="preserve">placed at approximately 50 foot centers whenever the Granular Embankment, Special is more than fourteen (14) inches thick.  Spacing may be increased to 100 foot centers on long areas of Granular Embankment outside the SAG location. </w:t>
      </w:r>
      <w:r w:rsidR="006567B7">
        <w:t>Include the District CADD Detail “60107700 – Pipe Underdrains for Granular Embankment, Special” and the District Special Provision ‘Granular Embankment, Special.</w:t>
      </w:r>
    </w:p>
    <w:p w:rsidR="009316EF" w:rsidRDefault="009316EF" w:rsidP="009316EF">
      <w:pPr>
        <w:ind w:left="900"/>
      </w:pPr>
    </w:p>
    <w:p w:rsidR="009316EF" w:rsidRDefault="009316EF" w:rsidP="009316EF">
      <w:pPr>
        <w:ind w:left="900"/>
      </w:pPr>
      <w:r>
        <w:t>The purpose of the pipe underdrains is to prevent density and stability problems.  The District Geotechnical Engineer &amp; Project Engineer should be consulted prior to the use of pipe underdrains to ensure need.</w:t>
      </w:r>
    </w:p>
    <w:p w:rsidR="009316EF" w:rsidRDefault="009316EF" w:rsidP="009316EF">
      <w:pPr>
        <w:ind w:left="900"/>
      </w:pPr>
    </w:p>
    <w:p w:rsidR="009316EF" w:rsidRDefault="009316EF" w:rsidP="009316EF">
      <w:pPr>
        <w:ind w:left="900"/>
      </w:pPr>
      <w:r>
        <w:t>Granular Embankment, Special should not be constructed under heavy traffic or where there are heavy turning movements.  This decision should be considered by Program Development and Project Implementation at the scoping field check.  If granular embankment is not used, consideration should be given to using a modified BAM for the construction of a grade change under traffic.</w:t>
      </w:r>
    </w:p>
    <w:p w:rsidR="009316EF" w:rsidRDefault="009316EF" w:rsidP="009316EF">
      <w:pPr>
        <w:ind w:left="900"/>
      </w:pPr>
    </w:p>
    <w:p w:rsidR="009316EF" w:rsidRDefault="009316EF" w:rsidP="009316EF">
      <w:pPr>
        <w:ind w:left="900"/>
      </w:pPr>
    </w:p>
    <w:p w:rsidR="009316EF" w:rsidRDefault="009316EF" w:rsidP="009316EF">
      <w:pPr>
        <w:ind w:left="900"/>
      </w:pPr>
    </w:p>
    <w:p w:rsidR="009316EF" w:rsidRDefault="009316EF" w:rsidP="009316EF">
      <w:pPr>
        <w:ind w:left="900"/>
      </w:pPr>
      <w:r>
        <w:t>20-01.doc</w:t>
      </w:r>
    </w:p>
    <w:p w:rsidR="009316EF" w:rsidRDefault="009316EF" w:rsidP="009316EF">
      <w:pPr>
        <w:ind w:left="900"/>
      </w:pPr>
    </w:p>
    <w:p w:rsidR="009316EF" w:rsidRDefault="009316EF" w:rsidP="009316EF">
      <w:pPr>
        <w:ind w:left="900"/>
      </w:pPr>
    </w:p>
    <w:p w:rsidR="0094392A" w:rsidRPr="003F1E8D" w:rsidRDefault="0094392A" w:rsidP="003F1E8D">
      <w:pPr>
        <w:pStyle w:val="ListParagraph"/>
        <w:ind w:left="900"/>
        <w:rPr>
          <w:szCs w:val="22"/>
        </w:rPr>
      </w:pPr>
    </w:p>
    <w:sectPr w:rsidR="0094392A" w:rsidRPr="003F1E8D">
      <w:type w:val="continuous"/>
      <w:pgSz w:w="12240" w:h="15840"/>
      <w:pgMar w:top="1440" w:right="1800" w:bottom="1440" w:left="1800"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7B7" w:rsidRDefault="006567B7">
      <w:r>
        <w:separator/>
      </w:r>
    </w:p>
  </w:endnote>
  <w:endnote w:type="continuationSeparator" w:id="0">
    <w:p w:rsidR="006567B7" w:rsidRDefault="0065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7B7" w:rsidRPr="009D10EB" w:rsidRDefault="006567B7" w:rsidP="00CA20A3">
    <w:pPr>
      <w:pStyle w:val="Footer"/>
      <w:rPr>
        <w:vanish/>
        <w:color w:val="FF0000"/>
        <w:sz w:val="16"/>
        <w:szCs w:val="16"/>
      </w:rPr>
    </w:pPr>
    <w:r w:rsidRPr="009D10EB">
      <w:rPr>
        <w:vanish/>
        <w:color w:val="FF0000"/>
        <w:sz w:val="16"/>
        <w:szCs w:val="16"/>
      </w:rPr>
      <w:t xml:space="preserve">Printed </w:t>
    </w:r>
    <w:r w:rsidRPr="009D10EB">
      <w:rPr>
        <w:vanish/>
        <w:color w:val="FF0000"/>
        <w:sz w:val="16"/>
        <w:szCs w:val="16"/>
      </w:rPr>
      <w:fldChar w:fldCharType="begin"/>
    </w:r>
    <w:r w:rsidRPr="009D10EB">
      <w:rPr>
        <w:vanish/>
        <w:color w:val="FF0000"/>
        <w:sz w:val="16"/>
        <w:szCs w:val="16"/>
      </w:rPr>
      <w:instrText xml:space="preserve"> DATE \@ "M/d/yyyy" </w:instrText>
    </w:r>
    <w:r w:rsidRPr="009D10EB">
      <w:rPr>
        <w:vanish/>
        <w:color w:val="FF0000"/>
        <w:sz w:val="16"/>
        <w:szCs w:val="16"/>
      </w:rPr>
      <w:fldChar w:fldCharType="separate"/>
    </w:r>
    <w:r w:rsidR="00685A30">
      <w:rPr>
        <w:noProof/>
        <w:vanish/>
        <w:color w:val="FF0000"/>
        <w:sz w:val="16"/>
        <w:szCs w:val="16"/>
      </w:rPr>
      <w:t>6/30/2016</w:t>
    </w:r>
    <w:r w:rsidRPr="009D10EB">
      <w:rPr>
        <w:vanish/>
        <w:color w:val="FF0000"/>
        <w:sz w:val="16"/>
        <w:szCs w:val="16"/>
      </w:rPr>
      <w:fldChar w:fldCharType="end"/>
    </w:r>
    <w:r w:rsidRPr="009D10EB">
      <w:rPr>
        <w:vanish/>
        <w:color w:val="FF0000"/>
        <w:sz w:val="16"/>
        <w:szCs w:val="16"/>
      </w:rPr>
      <w:tab/>
    </w:r>
    <w:r w:rsidRPr="009D10EB">
      <w:rPr>
        <w:vanish/>
        <w:color w:val="FF0000"/>
        <w:sz w:val="16"/>
        <w:szCs w:val="16"/>
      </w:rPr>
      <w:tab/>
      <w:t>IDOT 1030 Template (07/07/08)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7B7" w:rsidRDefault="006567B7">
      <w:r>
        <w:separator/>
      </w:r>
    </w:p>
  </w:footnote>
  <w:footnote w:type="continuationSeparator" w:id="0">
    <w:p w:rsidR="006567B7" w:rsidRDefault="00656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4050F"/>
    <w:multiLevelType w:val="hybridMultilevel"/>
    <w:tmpl w:val="7102C51C"/>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993"/>
    <w:rsid w:val="00066455"/>
    <w:rsid w:val="000D19E7"/>
    <w:rsid w:val="00114993"/>
    <w:rsid w:val="00182C20"/>
    <w:rsid w:val="001839A3"/>
    <w:rsid w:val="00287493"/>
    <w:rsid w:val="00287918"/>
    <w:rsid w:val="002F4724"/>
    <w:rsid w:val="00366968"/>
    <w:rsid w:val="003D1A4D"/>
    <w:rsid w:val="003F1E8D"/>
    <w:rsid w:val="003F419F"/>
    <w:rsid w:val="00447C9B"/>
    <w:rsid w:val="005760FF"/>
    <w:rsid w:val="005A66CA"/>
    <w:rsid w:val="005A7EB4"/>
    <w:rsid w:val="006567B7"/>
    <w:rsid w:val="00685A30"/>
    <w:rsid w:val="0079640D"/>
    <w:rsid w:val="007D4990"/>
    <w:rsid w:val="009316EF"/>
    <w:rsid w:val="00937B2D"/>
    <w:rsid w:val="0094392A"/>
    <w:rsid w:val="00976B98"/>
    <w:rsid w:val="009D10EB"/>
    <w:rsid w:val="00A64678"/>
    <w:rsid w:val="00B61B6F"/>
    <w:rsid w:val="00BF36C8"/>
    <w:rsid w:val="00C000AE"/>
    <w:rsid w:val="00C466E6"/>
    <w:rsid w:val="00C638F3"/>
    <w:rsid w:val="00C94F77"/>
    <w:rsid w:val="00CA20A3"/>
    <w:rsid w:val="00CF5895"/>
    <w:rsid w:val="00D038DB"/>
    <w:rsid w:val="00D208A0"/>
    <w:rsid w:val="00DC07A6"/>
    <w:rsid w:val="00DF079A"/>
    <w:rsid w:val="00E14D7C"/>
    <w:rsid w:val="00E307B4"/>
    <w:rsid w:val="00E933BE"/>
    <w:rsid w:val="00F44121"/>
    <w:rsid w:val="00FD1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121"/>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20A3"/>
    <w:pPr>
      <w:tabs>
        <w:tab w:val="center" w:pos="4320"/>
        <w:tab w:val="right" w:pos="8640"/>
      </w:tabs>
    </w:pPr>
  </w:style>
  <w:style w:type="paragraph" w:styleId="Footer">
    <w:name w:val="footer"/>
    <w:basedOn w:val="Normal"/>
    <w:rsid w:val="00CA20A3"/>
    <w:pPr>
      <w:tabs>
        <w:tab w:val="center" w:pos="4320"/>
        <w:tab w:val="right" w:pos="8640"/>
      </w:tabs>
    </w:pPr>
  </w:style>
  <w:style w:type="paragraph" w:styleId="BalloonText">
    <w:name w:val="Balloon Text"/>
    <w:basedOn w:val="Normal"/>
    <w:link w:val="BalloonTextChar"/>
    <w:rsid w:val="00287918"/>
    <w:rPr>
      <w:rFonts w:ascii="Tahoma" w:hAnsi="Tahoma" w:cs="Tahoma"/>
      <w:sz w:val="16"/>
      <w:szCs w:val="16"/>
    </w:rPr>
  </w:style>
  <w:style w:type="character" w:customStyle="1" w:styleId="BalloonTextChar">
    <w:name w:val="Balloon Text Char"/>
    <w:basedOn w:val="DefaultParagraphFont"/>
    <w:link w:val="BalloonText"/>
    <w:rsid w:val="00287918"/>
    <w:rPr>
      <w:rFonts w:ascii="Tahoma" w:hAnsi="Tahoma" w:cs="Tahoma"/>
      <w:sz w:val="16"/>
      <w:szCs w:val="16"/>
    </w:rPr>
  </w:style>
  <w:style w:type="paragraph" w:styleId="ListParagraph">
    <w:name w:val="List Paragraph"/>
    <w:basedOn w:val="Normal"/>
    <w:uiPriority w:val="34"/>
    <w:qFormat/>
    <w:rsid w:val="003F1E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121"/>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20A3"/>
    <w:pPr>
      <w:tabs>
        <w:tab w:val="center" w:pos="4320"/>
        <w:tab w:val="right" w:pos="8640"/>
      </w:tabs>
    </w:pPr>
  </w:style>
  <w:style w:type="paragraph" w:styleId="Footer">
    <w:name w:val="footer"/>
    <w:basedOn w:val="Normal"/>
    <w:rsid w:val="00CA20A3"/>
    <w:pPr>
      <w:tabs>
        <w:tab w:val="center" w:pos="4320"/>
        <w:tab w:val="right" w:pos="8640"/>
      </w:tabs>
    </w:pPr>
  </w:style>
  <w:style w:type="paragraph" w:styleId="BalloonText">
    <w:name w:val="Balloon Text"/>
    <w:basedOn w:val="Normal"/>
    <w:link w:val="BalloonTextChar"/>
    <w:rsid w:val="00287918"/>
    <w:rPr>
      <w:rFonts w:ascii="Tahoma" w:hAnsi="Tahoma" w:cs="Tahoma"/>
      <w:sz w:val="16"/>
      <w:szCs w:val="16"/>
    </w:rPr>
  </w:style>
  <w:style w:type="character" w:customStyle="1" w:styleId="BalloonTextChar">
    <w:name w:val="Balloon Text Char"/>
    <w:basedOn w:val="DefaultParagraphFont"/>
    <w:link w:val="BalloonText"/>
    <w:rsid w:val="00287918"/>
    <w:rPr>
      <w:rFonts w:ascii="Tahoma" w:hAnsi="Tahoma" w:cs="Tahoma"/>
      <w:sz w:val="16"/>
      <w:szCs w:val="16"/>
    </w:rPr>
  </w:style>
  <w:style w:type="paragraph" w:styleId="ListParagraph">
    <w:name w:val="List Paragraph"/>
    <w:basedOn w:val="Normal"/>
    <w:uiPriority w:val="34"/>
    <w:qFormat/>
    <w:rsid w:val="003F1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Label_x0020_Size xmlns="B2A11A5E-9A37-4D04-9564-0BE87FE38694" xsi:nil="true"/>
    <Template_x0020_Type xmlns="B2A11A5E-9A37-4D04-9564-0BE87FE38694">Memorandum</Template_x0020_Type>
    <Template_x0020_No_x002e_ xmlns="B2A11A5E-9A37-4D04-9564-0BE87FE38694">IDOT 1030</Template_x0020_No_x002e_>
    <Remarks xmlns="B2A11A5E-9A37-4D04-9564-0BE87FE386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2FA64BA3C46B459910160FFD0BA4E0" ma:contentTypeVersion="4" ma:contentTypeDescription="Create a new document." ma:contentTypeScope="" ma:versionID="bb02a7e57c4caa7f15444e584bddb88c">
  <xsd:schema xmlns:xsd="http://www.w3.org/2001/XMLSchema" xmlns:p="http://schemas.microsoft.com/office/2006/metadata/properties" xmlns:ns2="B2A11A5E-9A37-4D04-9564-0BE87FE38694" targetNamespace="http://schemas.microsoft.com/office/2006/metadata/properties" ma:root="true" ma:fieldsID="eb1d8409ffe2cd83c92995cb81ab5302" ns2:_="">
    <xsd:import namespace="B2A11A5E-9A37-4D04-9564-0BE87FE38694"/>
    <xsd:element name="properties">
      <xsd:complexType>
        <xsd:sequence>
          <xsd:element name="documentManagement">
            <xsd:complexType>
              <xsd:all>
                <xsd:element ref="ns2:Template_x0020_No_x002e_" minOccurs="0"/>
                <xsd:element ref="ns2:Template_x0020_Type" minOccurs="0"/>
                <xsd:element ref="ns2:Remarks" minOccurs="0"/>
                <xsd:element ref="ns2:Label_x0020_Size" minOccurs="0"/>
              </xsd:all>
            </xsd:complexType>
          </xsd:element>
        </xsd:sequence>
      </xsd:complexType>
    </xsd:element>
  </xsd:schema>
  <xsd:schema xmlns:xsd="http://www.w3.org/2001/XMLSchema" xmlns:dms="http://schemas.microsoft.com/office/2006/documentManagement/types" targetNamespace="B2A11A5E-9A37-4D04-9564-0BE87FE38694" elementFormDefault="qualified">
    <xsd:import namespace="http://schemas.microsoft.com/office/2006/documentManagement/types"/>
    <xsd:element name="Template_x0020_No_x002e_" ma:index="8" nillable="true" ma:displayName="Template No." ma:internalName="Template_x0020_No_x002e_">
      <xsd:simpleType>
        <xsd:restriction base="dms:Text">
          <xsd:maxLength value="255"/>
        </xsd:restriction>
      </xsd:simpleType>
    </xsd:element>
    <xsd:element name="Template_x0020_Type" ma:index="9" nillable="true" ma:displayName="Template Type" ma:format="Dropdown" ma:internalName="Template_x0020_Type">
      <xsd:simpleType>
        <xsd:restriction base="dms:Choice">
          <xsd:enumeration value="Labels"/>
          <xsd:enumeration value="Letterhead"/>
          <xsd:enumeration value="Memorandum"/>
          <xsd:enumeration value="Other"/>
        </xsd:restriction>
      </xsd:simpleType>
    </xsd:element>
    <xsd:element name="Remarks" ma:index="10" nillable="true" ma:displayName="Remarks" ma:internalName="Remarks">
      <xsd:simpleType>
        <xsd:restriction base="dms:Text">
          <xsd:maxLength value="255"/>
        </xsd:restriction>
      </xsd:simpleType>
    </xsd:element>
    <xsd:element name="Label_x0020_Size" ma:index="11" nillable="true" ma:displayName="Label Size" ma:internalName="Label_x0020_Siz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F2815C4-D011-44EB-8912-9B55C139F608}">
  <ds:schemaRefs>
    <ds:schemaRef ds:uri="http://purl.org/dc/dcmitype/"/>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B2A11A5E-9A37-4D04-9564-0BE87FE38694"/>
    <ds:schemaRef ds:uri="http://schemas.microsoft.com/office/2006/metadata/properties"/>
  </ds:schemaRefs>
</ds:datastoreItem>
</file>

<file path=customXml/itemProps2.xml><?xml version="1.0" encoding="utf-8"?>
<ds:datastoreItem xmlns:ds="http://schemas.openxmlformats.org/officeDocument/2006/customXml" ds:itemID="{AC575BCA-0B69-4954-84DB-1DB237E48DEA}">
  <ds:schemaRefs>
    <ds:schemaRef ds:uri="http://schemas.microsoft.com/sharepoint/v3/contenttype/forms"/>
  </ds:schemaRefs>
</ds:datastoreItem>
</file>

<file path=customXml/itemProps3.xml><?xml version="1.0" encoding="utf-8"?>
<ds:datastoreItem xmlns:ds="http://schemas.openxmlformats.org/officeDocument/2006/customXml" ds:itemID="{4F3FD534-0D23-4FE1-8306-98FA0FEBF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11A5E-9A37-4D04-9564-0BE87FE3869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3C28838E.dotm</Template>
  <TotalTime>2</TotalTime>
  <Pages>1</Pages>
  <Words>203</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One Subject Line</vt:lpstr>
    </vt:vector>
  </TitlesOfParts>
  <Company>IDOT</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Subject Line</dc:title>
  <dc:creator>IDOT</dc:creator>
  <cp:lastModifiedBy>Smith, Amy L</cp:lastModifiedBy>
  <cp:revision>3</cp:revision>
  <cp:lastPrinted>2004-07-07T17:02:00Z</cp:lastPrinted>
  <dcterms:created xsi:type="dcterms:W3CDTF">2016-06-30T15:38:00Z</dcterms:created>
  <dcterms:modified xsi:type="dcterms:W3CDTF">2016-06-30T15:39:00Z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Type">
    <vt:lpwstr>Memorandum</vt:lpwstr>
  </property>
  <property fmtid="{D5CDD505-2E9C-101B-9397-08002B2CF9AE}" pid="3" name="Template No.">
    <vt:lpwstr>IDOT 1030</vt:lpwstr>
  </property>
  <property fmtid="{D5CDD505-2E9C-101B-9397-08002B2CF9AE}" pid="4" name="Remarks">
    <vt:lpwstr/>
  </property>
  <property fmtid="{D5CDD505-2E9C-101B-9397-08002B2CF9AE}" pid="5" name="Label Size">
    <vt:lpwstr/>
  </property>
  <property fmtid="{D5CDD505-2E9C-101B-9397-08002B2CF9AE}" pid="6" name="ContentTypeId">
    <vt:lpwstr>0x010100932FA64BA3C46B459910160FFD0BA4E0</vt:lpwstr>
  </property>
</Properties>
</file>