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9378" w14:textId="0A3C9547" w:rsidR="00AF6D21" w:rsidRDefault="00AF6D21" w:rsidP="00CF2D43">
      <w:pPr>
        <w:pStyle w:val="Heading1"/>
      </w:pPr>
      <w:bookmarkStart w:id="0" w:name="_Toc57637735"/>
      <w:bookmarkStart w:id="1" w:name="_Toc58488440"/>
      <w:r>
        <w:t>7AI</w:t>
      </w:r>
    </w:p>
    <w:p w14:paraId="51377B0A" w14:textId="77777777" w:rsidR="00AF6D21" w:rsidRPr="00AF6D21" w:rsidRDefault="00AF6D21" w:rsidP="00AF6D21"/>
    <w:p w14:paraId="11146C76" w14:textId="184DCC34" w:rsidR="00CF2D43" w:rsidRDefault="00CF2D43" w:rsidP="00CF2D43">
      <w:pPr>
        <w:pStyle w:val="Heading1"/>
      </w:pPr>
      <w:r w:rsidRPr="002811C5">
        <w:t>SMART TRAFFIC MONITORING SYSTEM</w:t>
      </w:r>
      <w:bookmarkEnd w:id="0"/>
      <w:bookmarkEnd w:id="1"/>
    </w:p>
    <w:p w14:paraId="6D1FDEB1" w14:textId="1429E835" w:rsidR="003D54DB" w:rsidRPr="003D54DB" w:rsidRDefault="003D54DB" w:rsidP="003D54DB">
      <w:r>
        <w:t xml:space="preserve">(Effective March </w:t>
      </w:r>
      <w:r w:rsidR="00986480">
        <w:t>30</w:t>
      </w:r>
      <w:r>
        <w:t>, 2023)</w:t>
      </w:r>
    </w:p>
    <w:p w14:paraId="579193B4" w14:textId="77777777" w:rsidR="00CF2D43" w:rsidRPr="001935CE" w:rsidRDefault="00CF2D43" w:rsidP="00CF2D43">
      <w:pPr>
        <w:autoSpaceDE w:val="0"/>
        <w:autoSpaceDN w:val="0"/>
        <w:adjustRightInd w:val="0"/>
        <w:rPr>
          <w:szCs w:val="22"/>
        </w:rPr>
      </w:pPr>
    </w:p>
    <w:p w14:paraId="06DC3A02" w14:textId="08AC5C0C" w:rsidR="00CF2D43" w:rsidRPr="001935CE" w:rsidRDefault="00CF2D43" w:rsidP="00CF2D43">
      <w:pPr>
        <w:autoSpaceDE w:val="0"/>
        <w:autoSpaceDN w:val="0"/>
        <w:rPr>
          <w:szCs w:val="22"/>
        </w:rPr>
      </w:pPr>
      <w:r w:rsidRPr="00D23590">
        <w:rPr>
          <w:b/>
          <w:bCs/>
          <w:szCs w:val="22"/>
        </w:rPr>
        <w:t>Description</w:t>
      </w:r>
      <w:r w:rsidRPr="002811C5">
        <w:rPr>
          <w:szCs w:val="22"/>
        </w:rPr>
        <w:t>:</w:t>
      </w:r>
      <w:r>
        <w:rPr>
          <w:szCs w:val="22"/>
        </w:rPr>
        <w:t xml:space="preserve"> </w:t>
      </w:r>
      <w:r w:rsidRPr="001935CE">
        <w:rPr>
          <w:szCs w:val="22"/>
        </w:rPr>
        <w:t xml:space="preserve"> This</w:t>
      </w:r>
      <w:r w:rsidRPr="001935CE">
        <w:rPr>
          <w:spacing w:val="14"/>
          <w:szCs w:val="22"/>
        </w:rPr>
        <w:t xml:space="preserve"> </w:t>
      </w:r>
      <w:r w:rsidRPr="001935CE">
        <w:rPr>
          <w:szCs w:val="22"/>
        </w:rPr>
        <w:t>work shall co</w:t>
      </w:r>
      <w:r w:rsidRPr="001935CE">
        <w:rPr>
          <w:spacing w:val="-1"/>
          <w:szCs w:val="22"/>
        </w:rPr>
        <w:t>n</w:t>
      </w:r>
      <w:r w:rsidRPr="001935CE">
        <w:rPr>
          <w:spacing w:val="1"/>
          <w:szCs w:val="22"/>
        </w:rPr>
        <w:t>s</w:t>
      </w:r>
      <w:r w:rsidRPr="001935CE">
        <w:rPr>
          <w:szCs w:val="22"/>
        </w:rPr>
        <w:t>ist of furnishing, inst</w:t>
      </w:r>
      <w:r w:rsidRPr="001935CE">
        <w:rPr>
          <w:spacing w:val="-1"/>
          <w:szCs w:val="22"/>
        </w:rPr>
        <w:t>a</w:t>
      </w:r>
      <w:r w:rsidRPr="001935CE">
        <w:rPr>
          <w:szCs w:val="22"/>
        </w:rPr>
        <w:t>lling, main</w:t>
      </w:r>
      <w:r w:rsidRPr="001935CE">
        <w:rPr>
          <w:spacing w:val="-1"/>
          <w:szCs w:val="22"/>
        </w:rPr>
        <w:t>t</w:t>
      </w:r>
      <w:r w:rsidRPr="001935CE">
        <w:rPr>
          <w:szCs w:val="22"/>
        </w:rPr>
        <w:t>aining, relocating, removing, and programmi</w:t>
      </w:r>
      <w:r w:rsidRPr="001935CE">
        <w:rPr>
          <w:spacing w:val="1"/>
          <w:szCs w:val="22"/>
        </w:rPr>
        <w:t>n</w:t>
      </w:r>
      <w:r w:rsidRPr="001935CE">
        <w:rPr>
          <w:szCs w:val="22"/>
        </w:rPr>
        <w:t>g</w:t>
      </w:r>
      <w:r w:rsidRPr="001935CE">
        <w:rPr>
          <w:spacing w:val="32"/>
          <w:szCs w:val="22"/>
        </w:rPr>
        <w:t xml:space="preserve"> </w:t>
      </w:r>
      <w:r w:rsidRPr="001935CE">
        <w:rPr>
          <w:szCs w:val="22"/>
        </w:rPr>
        <w:t>various</w:t>
      </w:r>
      <w:r w:rsidRPr="001935CE">
        <w:rPr>
          <w:spacing w:val="37"/>
          <w:szCs w:val="22"/>
        </w:rPr>
        <w:t xml:space="preserve"> </w:t>
      </w:r>
      <w:r w:rsidRPr="001935CE">
        <w:rPr>
          <w:szCs w:val="22"/>
        </w:rPr>
        <w:t>components</w:t>
      </w:r>
      <w:r w:rsidRPr="001935CE">
        <w:rPr>
          <w:spacing w:val="32"/>
          <w:szCs w:val="22"/>
        </w:rPr>
        <w:t xml:space="preserve"> </w:t>
      </w:r>
      <w:r w:rsidRPr="001935CE">
        <w:rPr>
          <w:szCs w:val="22"/>
        </w:rPr>
        <w:t>of</w:t>
      </w:r>
      <w:r w:rsidRPr="001935CE">
        <w:rPr>
          <w:spacing w:val="42"/>
          <w:szCs w:val="22"/>
        </w:rPr>
        <w:t xml:space="preserve"> </w:t>
      </w:r>
      <w:r w:rsidRPr="001935CE">
        <w:rPr>
          <w:szCs w:val="22"/>
        </w:rPr>
        <w:t>an</w:t>
      </w:r>
      <w:r w:rsidRPr="001935CE">
        <w:rPr>
          <w:spacing w:val="42"/>
          <w:szCs w:val="22"/>
        </w:rPr>
        <w:t xml:space="preserve"> </w:t>
      </w:r>
      <w:r w:rsidRPr="001935CE">
        <w:rPr>
          <w:szCs w:val="22"/>
        </w:rPr>
        <w:t>automated</w:t>
      </w:r>
      <w:r w:rsidRPr="001935CE">
        <w:rPr>
          <w:spacing w:val="35"/>
          <w:szCs w:val="22"/>
        </w:rPr>
        <w:t xml:space="preserve"> </w:t>
      </w:r>
      <w:r w:rsidRPr="001935CE">
        <w:rPr>
          <w:szCs w:val="22"/>
        </w:rPr>
        <w:t>Sm</w:t>
      </w:r>
      <w:r w:rsidRPr="001935CE">
        <w:rPr>
          <w:spacing w:val="1"/>
          <w:szCs w:val="22"/>
        </w:rPr>
        <w:t>a</w:t>
      </w:r>
      <w:r w:rsidRPr="001935CE">
        <w:rPr>
          <w:szCs w:val="22"/>
        </w:rPr>
        <w:t>rt</w:t>
      </w:r>
      <w:r w:rsidRPr="001935CE">
        <w:rPr>
          <w:spacing w:val="39"/>
          <w:szCs w:val="22"/>
        </w:rPr>
        <w:t xml:space="preserve"> </w:t>
      </w:r>
      <w:r w:rsidRPr="001935CE">
        <w:rPr>
          <w:szCs w:val="22"/>
        </w:rPr>
        <w:t>Traffic</w:t>
      </w:r>
      <w:r w:rsidRPr="001935CE">
        <w:rPr>
          <w:spacing w:val="39"/>
          <w:szCs w:val="22"/>
        </w:rPr>
        <w:t xml:space="preserve"> </w:t>
      </w:r>
      <w:r w:rsidRPr="001935CE">
        <w:rPr>
          <w:szCs w:val="22"/>
        </w:rPr>
        <w:t>Monitoring</w:t>
      </w:r>
      <w:r w:rsidRPr="001935CE">
        <w:rPr>
          <w:spacing w:val="35"/>
          <w:szCs w:val="22"/>
        </w:rPr>
        <w:t xml:space="preserve"> </w:t>
      </w:r>
      <w:r w:rsidRPr="001935CE">
        <w:rPr>
          <w:szCs w:val="22"/>
        </w:rPr>
        <w:t>(STM)</w:t>
      </w:r>
      <w:r w:rsidRPr="001935CE">
        <w:rPr>
          <w:spacing w:val="39"/>
          <w:szCs w:val="22"/>
        </w:rPr>
        <w:t xml:space="preserve"> </w:t>
      </w:r>
      <w:r w:rsidRPr="001935CE">
        <w:rPr>
          <w:szCs w:val="22"/>
        </w:rPr>
        <w:t>System.</w:t>
      </w:r>
      <w:r>
        <w:rPr>
          <w:szCs w:val="22"/>
        </w:rPr>
        <w:t xml:space="preserve"> </w:t>
      </w:r>
      <w:r w:rsidRPr="001935CE">
        <w:rPr>
          <w:szCs w:val="22"/>
        </w:rPr>
        <w:t xml:space="preserve"> This</w:t>
      </w:r>
      <w:r w:rsidRPr="001935CE">
        <w:rPr>
          <w:spacing w:val="60"/>
          <w:szCs w:val="22"/>
        </w:rPr>
        <w:t xml:space="preserve"> </w:t>
      </w:r>
      <w:r w:rsidRPr="001935CE">
        <w:rPr>
          <w:szCs w:val="22"/>
        </w:rPr>
        <w:t>work</w:t>
      </w:r>
      <w:r w:rsidRPr="001935CE">
        <w:rPr>
          <w:spacing w:val="58"/>
          <w:szCs w:val="22"/>
        </w:rPr>
        <w:t xml:space="preserve"> </w:t>
      </w:r>
      <w:r w:rsidRPr="001935CE">
        <w:rPr>
          <w:szCs w:val="22"/>
        </w:rPr>
        <w:t>shall</w:t>
      </w:r>
      <w:r w:rsidRPr="001935CE">
        <w:rPr>
          <w:spacing w:val="60"/>
          <w:szCs w:val="22"/>
        </w:rPr>
        <w:t xml:space="preserve"> </w:t>
      </w:r>
      <w:r w:rsidRPr="001935CE">
        <w:rPr>
          <w:szCs w:val="22"/>
        </w:rPr>
        <w:t>be</w:t>
      </w:r>
      <w:r w:rsidRPr="001935CE">
        <w:rPr>
          <w:spacing w:val="61"/>
          <w:szCs w:val="22"/>
        </w:rPr>
        <w:t xml:space="preserve"> </w:t>
      </w:r>
      <w:r w:rsidRPr="001935CE">
        <w:rPr>
          <w:szCs w:val="22"/>
        </w:rPr>
        <w:t>c</w:t>
      </w:r>
      <w:r w:rsidRPr="001935CE">
        <w:rPr>
          <w:spacing w:val="-1"/>
          <w:szCs w:val="22"/>
        </w:rPr>
        <w:t>o</w:t>
      </w:r>
      <w:r w:rsidRPr="001935CE">
        <w:rPr>
          <w:szCs w:val="22"/>
        </w:rPr>
        <w:t>mpleted</w:t>
      </w:r>
      <w:r w:rsidRPr="001935CE">
        <w:rPr>
          <w:spacing w:val="54"/>
          <w:szCs w:val="22"/>
        </w:rPr>
        <w:t xml:space="preserve"> </w:t>
      </w:r>
      <w:r w:rsidRPr="001935CE">
        <w:rPr>
          <w:szCs w:val="22"/>
        </w:rPr>
        <w:t>according</w:t>
      </w:r>
      <w:r w:rsidRPr="001935CE">
        <w:rPr>
          <w:spacing w:val="55"/>
          <w:szCs w:val="22"/>
        </w:rPr>
        <w:t xml:space="preserve"> </w:t>
      </w:r>
      <w:r w:rsidRPr="001935CE">
        <w:rPr>
          <w:szCs w:val="22"/>
        </w:rPr>
        <w:t>to Article</w:t>
      </w:r>
      <w:r w:rsidRPr="001935CE">
        <w:rPr>
          <w:spacing w:val="58"/>
          <w:szCs w:val="22"/>
        </w:rPr>
        <w:t xml:space="preserve"> </w:t>
      </w:r>
      <w:r w:rsidRPr="001935CE">
        <w:rPr>
          <w:szCs w:val="22"/>
        </w:rPr>
        <w:t>701</w:t>
      </w:r>
      <w:r w:rsidRPr="001935CE">
        <w:rPr>
          <w:spacing w:val="59"/>
          <w:szCs w:val="22"/>
        </w:rPr>
        <w:t xml:space="preserve"> </w:t>
      </w:r>
      <w:r w:rsidRPr="001935CE">
        <w:rPr>
          <w:szCs w:val="22"/>
        </w:rPr>
        <w:t xml:space="preserve">of </w:t>
      </w:r>
      <w:r w:rsidRPr="001935CE">
        <w:rPr>
          <w:spacing w:val="1"/>
          <w:szCs w:val="22"/>
        </w:rPr>
        <w:t>the</w:t>
      </w:r>
      <w:r w:rsidRPr="001935CE">
        <w:rPr>
          <w:spacing w:val="61"/>
          <w:szCs w:val="22"/>
        </w:rPr>
        <w:t xml:space="preserve"> </w:t>
      </w:r>
      <w:r w:rsidRPr="001935CE">
        <w:rPr>
          <w:szCs w:val="22"/>
        </w:rPr>
        <w:t>Sta</w:t>
      </w:r>
      <w:r w:rsidRPr="001935CE">
        <w:rPr>
          <w:spacing w:val="-1"/>
          <w:szCs w:val="22"/>
        </w:rPr>
        <w:t>n</w:t>
      </w:r>
      <w:r w:rsidRPr="001935CE">
        <w:rPr>
          <w:szCs w:val="22"/>
        </w:rPr>
        <w:t>dard</w:t>
      </w:r>
      <w:r w:rsidRPr="001935CE">
        <w:rPr>
          <w:spacing w:val="55"/>
          <w:szCs w:val="22"/>
        </w:rPr>
        <w:t xml:space="preserve"> </w:t>
      </w:r>
      <w:r w:rsidRPr="001935CE">
        <w:rPr>
          <w:szCs w:val="22"/>
        </w:rPr>
        <w:t>Specifications,</w:t>
      </w:r>
      <w:r w:rsidRPr="001935CE">
        <w:rPr>
          <w:spacing w:val="50"/>
          <w:szCs w:val="22"/>
        </w:rPr>
        <w:t xml:space="preserve"> </w:t>
      </w:r>
      <w:r w:rsidRPr="001935CE">
        <w:rPr>
          <w:spacing w:val="-1"/>
          <w:szCs w:val="22"/>
        </w:rPr>
        <w:t>a</w:t>
      </w:r>
      <w:r w:rsidRPr="001935CE">
        <w:rPr>
          <w:szCs w:val="22"/>
        </w:rPr>
        <w:t>s detailed</w:t>
      </w:r>
      <w:r w:rsidRPr="001935CE">
        <w:rPr>
          <w:spacing w:val="-8"/>
          <w:szCs w:val="22"/>
        </w:rPr>
        <w:t xml:space="preserve"> </w:t>
      </w:r>
      <w:r w:rsidRPr="001935CE">
        <w:rPr>
          <w:szCs w:val="22"/>
        </w:rPr>
        <w:t>in</w:t>
      </w:r>
      <w:r w:rsidRPr="001935CE">
        <w:rPr>
          <w:spacing w:val="-2"/>
          <w:szCs w:val="22"/>
        </w:rPr>
        <w:t xml:space="preserve"> </w:t>
      </w:r>
      <w:r w:rsidRPr="001935CE">
        <w:rPr>
          <w:spacing w:val="-1"/>
          <w:szCs w:val="22"/>
        </w:rPr>
        <w:t>t</w:t>
      </w:r>
      <w:r w:rsidRPr="001935CE">
        <w:rPr>
          <w:szCs w:val="22"/>
        </w:rPr>
        <w:t>he</w:t>
      </w:r>
      <w:r w:rsidRPr="001935CE">
        <w:rPr>
          <w:spacing w:val="-3"/>
          <w:szCs w:val="22"/>
        </w:rPr>
        <w:t xml:space="preserve"> </w:t>
      </w:r>
      <w:r w:rsidRPr="001935CE">
        <w:rPr>
          <w:szCs w:val="22"/>
        </w:rPr>
        <w:t>plans,</w:t>
      </w:r>
      <w:r w:rsidRPr="001935CE">
        <w:rPr>
          <w:spacing w:val="-6"/>
          <w:szCs w:val="22"/>
        </w:rPr>
        <w:t xml:space="preserve"> </w:t>
      </w:r>
      <w:r w:rsidRPr="001935CE">
        <w:rPr>
          <w:szCs w:val="22"/>
        </w:rPr>
        <w:t>d</w:t>
      </w:r>
      <w:r w:rsidRPr="001935CE">
        <w:rPr>
          <w:spacing w:val="-1"/>
          <w:szCs w:val="22"/>
        </w:rPr>
        <w:t>e</w:t>
      </w:r>
      <w:r w:rsidRPr="001935CE">
        <w:rPr>
          <w:szCs w:val="22"/>
        </w:rPr>
        <w:t>scribed</w:t>
      </w:r>
      <w:r w:rsidRPr="001935CE">
        <w:rPr>
          <w:spacing w:val="-10"/>
          <w:szCs w:val="22"/>
        </w:rPr>
        <w:t xml:space="preserve"> </w:t>
      </w:r>
      <w:r w:rsidRPr="001935CE">
        <w:rPr>
          <w:szCs w:val="22"/>
        </w:rPr>
        <w:t>her</w:t>
      </w:r>
      <w:r w:rsidRPr="001935CE">
        <w:rPr>
          <w:spacing w:val="-1"/>
          <w:szCs w:val="22"/>
        </w:rPr>
        <w:t>e</w:t>
      </w:r>
      <w:r w:rsidRPr="001935CE">
        <w:rPr>
          <w:szCs w:val="22"/>
        </w:rPr>
        <w:t>in,</w:t>
      </w:r>
      <w:r w:rsidRPr="001935CE">
        <w:rPr>
          <w:spacing w:val="-7"/>
          <w:szCs w:val="22"/>
        </w:rPr>
        <w:t xml:space="preserve"> </w:t>
      </w:r>
      <w:r w:rsidRPr="001935CE">
        <w:rPr>
          <w:szCs w:val="22"/>
        </w:rPr>
        <w:t>and</w:t>
      </w:r>
      <w:r w:rsidRPr="001935CE">
        <w:rPr>
          <w:spacing w:val="-4"/>
          <w:szCs w:val="22"/>
        </w:rPr>
        <w:t xml:space="preserve"> </w:t>
      </w:r>
      <w:r w:rsidRPr="001935CE">
        <w:rPr>
          <w:szCs w:val="22"/>
        </w:rPr>
        <w:t>as</w:t>
      </w:r>
      <w:r w:rsidRPr="001935CE">
        <w:rPr>
          <w:spacing w:val="-2"/>
          <w:szCs w:val="22"/>
        </w:rPr>
        <w:t xml:space="preserve"> </w:t>
      </w:r>
      <w:r w:rsidRPr="001935CE">
        <w:rPr>
          <w:szCs w:val="22"/>
        </w:rPr>
        <w:t>directed</w:t>
      </w:r>
      <w:r w:rsidRPr="001935CE">
        <w:rPr>
          <w:spacing w:val="-8"/>
          <w:szCs w:val="22"/>
        </w:rPr>
        <w:t xml:space="preserve"> </w:t>
      </w:r>
      <w:r w:rsidRPr="001935CE">
        <w:rPr>
          <w:szCs w:val="22"/>
        </w:rPr>
        <w:t>by</w:t>
      </w:r>
      <w:r w:rsidRPr="001935CE">
        <w:rPr>
          <w:spacing w:val="-2"/>
          <w:szCs w:val="22"/>
        </w:rPr>
        <w:t xml:space="preserve"> </w:t>
      </w:r>
      <w:r w:rsidRPr="001935CE">
        <w:rPr>
          <w:szCs w:val="22"/>
        </w:rPr>
        <w:t>the</w:t>
      </w:r>
      <w:r w:rsidRPr="001935CE">
        <w:rPr>
          <w:spacing w:val="-3"/>
          <w:szCs w:val="22"/>
        </w:rPr>
        <w:t xml:space="preserve"> </w:t>
      </w:r>
      <w:r w:rsidRPr="001935CE">
        <w:rPr>
          <w:szCs w:val="22"/>
        </w:rPr>
        <w:t>Engineer.</w:t>
      </w:r>
    </w:p>
    <w:p w14:paraId="49AA1B7E" w14:textId="77777777" w:rsidR="00CF2D43" w:rsidRPr="001935CE" w:rsidRDefault="00CF2D43" w:rsidP="00CF2D43">
      <w:pPr>
        <w:autoSpaceDE w:val="0"/>
        <w:autoSpaceDN w:val="0"/>
        <w:rPr>
          <w:szCs w:val="22"/>
        </w:rPr>
      </w:pPr>
    </w:p>
    <w:p w14:paraId="1DED9687" w14:textId="3F5C92CE" w:rsidR="00CF2D43" w:rsidRPr="001935CE" w:rsidRDefault="00CF2D43" w:rsidP="00CF2D43">
      <w:pPr>
        <w:autoSpaceDE w:val="0"/>
        <w:autoSpaceDN w:val="0"/>
        <w:rPr>
          <w:szCs w:val="22"/>
        </w:rPr>
      </w:pPr>
      <w:r w:rsidRPr="00D23590">
        <w:rPr>
          <w:b/>
          <w:bCs/>
          <w:szCs w:val="22"/>
        </w:rPr>
        <w:t>Schedule</w:t>
      </w:r>
      <w:r w:rsidRPr="002811C5">
        <w:rPr>
          <w:szCs w:val="22"/>
        </w:rPr>
        <w:t>:</w:t>
      </w:r>
      <w:r>
        <w:rPr>
          <w:szCs w:val="22"/>
        </w:rPr>
        <w:t xml:space="preserve"> </w:t>
      </w:r>
      <w:r w:rsidRPr="002811C5">
        <w:rPr>
          <w:szCs w:val="22"/>
        </w:rPr>
        <w:t xml:space="preserve"> </w:t>
      </w:r>
      <w:r w:rsidRPr="001935CE">
        <w:rPr>
          <w:szCs w:val="22"/>
        </w:rPr>
        <w:t>The STM System shall be in operation 24 hours a day and seven days per week when traffic is reduced to one lane in the direction for longer than one consecutive day.</w:t>
      </w:r>
      <w:r>
        <w:rPr>
          <w:szCs w:val="22"/>
        </w:rPr>
        <w:t xml:space="preserve"> </w:t>
      </w:r>
      <w:r w:rsidRPr="001935CE">
        <w:rPr>
          <w:szCs w:val="22"/>
        </w:rPr>
        <w:t xml:space="preserve"> The system or any components </w:t>
      </w:r>
      <w:r w:rsidR="008D6F94">
        <w:rPr>
          <w:szCs w:val="22"/>
        </w:rPr>
        <w:t>shall</w:t>
      </w:r>
      <w:r w:rsidRPr="001935CE">
        <w:rPr>
          <w:szCs w:val="22"/>
        </w:rPr>
        <w:t xml:space="preserve"> be relocated as needed for each new traffic control stage.</w:t>
      </w:r>
      <w:r>
        <w:rPr>
          <w:szCs w:val="22"/>
        </w:rPr>
        <w:t xml:space="preserve"> </w:t>
      </w:r>
      <w:r w:rsidRPr="001935CE">
        <w:rPr>
          <w:szCs w:val="22"/>
        </w:rPr>
        <w:t xml:space="preserve"> One adjustment of component locations in each direction after the initial set-up of the system </w:t>
      </w:r>
      <w:r w:rsidR="008D6F94">
        <w:rPr>
          <w:szCs w:val="22"/>
        </w:rPr>
        <w:t>shall be</w:t>
      </w:r>
      <w:r w:rsidRPr="001935CE">
        <w:rPr>
          <w:szCs w:val="22"/>
        </w:rPr>
        <w:t xml:space="preserve"> included in the cost of the applicable components.</w:t>
      </w:r>
    </w:p>
    <w:p w14:paraId="3EB48625" w14:textId="77777777" w:rsidR="00CF2D43" w:rsidRPr="001935CE" w:rsidRDefault="00CF2D43" w:rsidP="00CF2D43">
      <w:pPr>
        <w:autoSpaceDE w:val="0"/>
        <w:autoSpaceDN w:val="0"/>
        <w:rPr>
          <w:szCs w:val="22"/>
        </w:rPr>
      </w:pPr>
    </w:p>
    <w:p w14:paraId="2E8B0FC3" w14:textId="77777777" w:rsidR="00CF2D43" w:rsidRPr="001935CE" w:rsidRDefault="00CF2D43" w:rsidP="00CF2D43">
      <w:pPr>
        <w:autoSpaceDE w:val="0"/>
        <w:autoSpaceDN w:val="0"/>
        <w:rPr>
          <w:szCs w:val="22"/>
        </w:rPr>
      </w:pPr>
      <w:r w:rsidRPr="00D23590">
        <w:rPr>
          <w:b/>
          <w:bCs/>
          <w:szCs w:val="22"/>
        </w:rPr>
        <w:t>Function</w:t>
      </w:r>
      <w:r w:rsidRPr="001935CE">
        <w:rPr>
          <w:szCs w:val="22"/>
        </w:rPr>
        <w:t>:</w:t>
      </w:r>
      <w:r>
        <w:rPr>
          <w:szCs w:val="22"/>
        </w:rPr>
        <w:t xml:space="preserve">  </w:t>
      </w:r>
      <w:r w:rsidRPr="001935CE">
        <w:rPr>
          <w:szCs w:val="22"/>
        </w:rPr>
        <w:t>The typical STM System components shall include Smart Traffic Monitoring Devices (STMD), Real-Time Traffic Control (RTTC) signing, portable changeable message signs (PCMSs), and control software for various communication functions.</w:t>
      </w:r>
    </w:p>
    <w:p w14:paraId="27E868E8" w14:textId="77777777" w:rsidR="00CF2D43" w:rsidRPr="001935CE" w:rsidRDefault="00CF2D43" w:rsidP="00CF2D43">
      <w:pPr>
        <w:autoSpaceDE w:val="0"/>
        <w:autoSpaceDN w:val="0"/>
        <w:rPr>
          <w:szCs w:val="22"/>
        </w:rPr>
      </w:pPr>
    </w:p>
    <w:p w14:paraId="1A0D678C" w14:textId="77777777" w:rsidR="00CF2D43" w:rsidRPr="001935CE" w:rsidRDefault="00CF2D43" w:rsidP="00CF2D43">
      <w:pPr>
        <w:autoSpaceDE w:val="0"/>
        <w:autoSpaceDN w:val="0"/>
        <w:rPr>
          <w:szCs w:val="22"/>
        </w:rPr>
      </w:pPr>
      <w:r w:rsidRPr="001935CE">
        <w:rPr>
          <w:szCs w:val="22"/>
        </w:rPr>
        <w:t>The STM System shall collect real-time vehicle data at various locations prior to and within the work zone and, depending upon traffic conditions, shall activate various, specific preapproved messages, developed through coordination with the Engineer, on PCMSs and activate appropriate RTTC signs.</w:t>
      </w:r>
    </w:p>
    <w:p w14:paraId="0F4A227B" w14:textId="77777777" w:rsidR="00CF2D43" w:rsidRPr="001935CE" w:rsidRDefault="00CF2D43" w:rsidP="00CF2D43">
      <w:pPr>
        <w:autoSpaceDE w:val="0"/>
        <w:autoSpaceDN w:val="0"/>
        <w:rPr>
          <w:szCs w:val="22"/>
        </w:rPr>
      </w:pPr>
    </w:p>
    <w:p w14:paraId="2A197A23" w14:textId="77777777" w:rsidR="00CF2D43" w:rsidRPr="001935CE" w:rsidRDefault="00CF2D43" w:rsidP="00CF2D43">
      <w:pPr>
        <w:autoSpaceDE w:val="0"/>
        <w:autoSpaceDN w:val="0"/>
        <w:rPr>
          <w:szCs w:val="22"/>
        </w:rPr>
      </w:pPr>
      <w:r w:rsidRPr="001935CE">
        <w:rPr>
          <w:szCs w:val="22"/>
        </w:rPr>
        <w:t>The STM system shall be capable of providing dynamic lane merging by use of pre-programmed conditions to allow the system to determine when early merging should be required (generally low volumes and high speeds), and when late merging should be required (generally high volumes and low speeds).</w:t>
      </w:r>
      <w:r>
        <w:rPr>
          <w:szCs w:val="22"/>
        </w:rPr>
        <w:t xml:space="preserve">  </w:t>
      </w:r>
      <w:r w:rsidRPr="001935CE">
        <w:rPr>
          <w:szCs w:val="22"/>
        </w:rPr>
        <w:t>STM system components shall have the capacity and the accuracy to determine to implement the specific messages for each type of merging and to prevent frequent and unnecessary changes in merge type.</w:t>
      </w:r>
      <w:r>
        <w:rPr>
          <w:szCs w:val="22"/>
        </w:rPr>
        <w:t xml:space="preserve">  </w:t>
      </w:r>
      <w:r w:rsidRPr="001935CE">
        <w:rPr>
          <w:szCs w:val="22"/>
        </w:rPr>
        <w:t>Dynamic lane merging will require PCM’s, RTTC signing, or a combination of both throughout the expected queue area, as well as advance warning locations as described below.</w:t>
      </w:r>
    </w:p>
    <w:p w14:paraId="2E6F660F" w14:textId="77777777" w:rsidR="00CF2D43" w:rsidRPr="001935CE" w:rsidRDefault="00CF2D43" w:rsidP="00CF2D43">
      <w:pPr>
        <w:autoSpaceDE w:val="0"/>
        <w:autoSpaceDN w:val="0"/>
        <w:rPr>
          <w:szCs w:val="22"/>
        </w:rPr>
      </w:pPr>
    </w:p>
    <w:p w14:paraId="02AB2305" w14:textId="77777777" w:rsidR="00CF2D43" w:rsidRPr="001935CE" w:rsidRDefault="00CF2D43" w:rsidP="00CF2D43">
      <w:pPr>
        <w:autoSpaceDE w:val="0"/>
        <w:autoSpaceDN w:val="0"/>
        <w:rPr>
          <w:szCs w:val="22"/>
        </w:rPr>
      </w:pPr>
      <w:r w:rsidRPr="001935CE">
        <w:rPr>
          <w:szCs w:val="22"/>
        </w:rPr>
        <w:t>The STM system shall activate RTTC signing flashers in advance of the congested area to warn traffic whenever the average traffic speed falls below 30 mph.</w:t>
      </w:r>
      <w:r>
        <w:rPr>
          <w:szCs w:val="22"/>
        </w:rPr>
        <w:t xml:space="preserve">  </w:t>
      </w:r>
      <w:r w:rsidRPr="001935CE">
        <w:rPr>
          <w:szCs w:val="22"/>
        </w:rPr>
        <w:t>Flashers shall turn off when the average speed returns to 40 mph or more.</w:t>
      </w:r>
      <w:r>
        <w:rPr>
          <w:szCs w:val="22"/>
        </w:rPr>
        <w:t xml:space="preserve">  </w:t>
      </w:r>
      <w:r w:rsidRPr="001935CE">
        <w:rPr>
          <w:szCs w:val="22"/>
        </w:rPr>
        <w:t>These speed thresholds shall be capable of being changed based on field conditions and sensor locations with approval of the Engineer.</w:t>
      </w:r>
    </w:p>
    <w:p w14:paraId="7A6B3AEC" w14:textId="77777777" w:rsidR="00CF2D43" w:rsidRPr="001935CE" w:rsidRDefault="00CF2D43" w:rsidP="00CF2D43">
      <w:pPr>
        <w:autoSpaceDE w:val="0"/>
        <w:autoSpaceDN w:val="0"/>
        <w:rPr>
          <w:szCs w:val="22"/>
        </w:rPr>
      </w:pPr>
    </w:p>
    <w:p w14:paraId="7EC07435" w14:textId="7E7AA560" w:rsidR="00CF2D43" w:rsidRPr="001935CE" w:rsidRDefault="00CF2D43" w:rsidP="00CF2D43">
      <w:pPr>
        <w:autoSpaceDE w:val="0"/>
        <w:autoSpaceDN w:val="0"/>
        <w:rPr>
          <w:szCs w:val="22"/>
        </w:rPr>
      </w:pPr>
      <w:r w:rsidRPr="001935CE">
        <w:rPr>
          <w:szCs w:val="22"/>
        </w:rPr>
        <w:t xml:space="preserve">The STM System shall notify road users of the delay, within 20% accuracy and the distance, within 0.5-mile accuracy, to stopped or significantly slowed traffic ahead (speeds less than 30 mph) by displaying messages on PCMSs located on mainline. </w:t>
      </w:r>
      <w:r>
        <w:rPr>
          <w:szCs w:val="22"/>
        </w:rPr>
        <w:t xml:space="preserve"> </w:t>
      </w:r>
      <w:r w:rsidRPr="001935CE">
        <w:rPr>
          <w:szCs w:val="22"/>
        </w:rPr>
        <w:t xml:space="preserve">The location of PCMS’s </w:t>
      </w:r>
      <w:r w:rsidR="008D6F94">
        <w:rPr>
          <w:szCs w:val="22"/>
        </w:rPr>
        <w:t>shall</w:t>
      </w:r>
      <w:r w:rsidRPr="001935CE">
        <w:rPr>
          <w:szCs w:val="22"/>
        </w:rPr>
        <w:t xml:space="preserve"> be intended to give traffic enough advance warning to choose alternate routes when appropriate and will be determined by the Engineer.</w:t>
      </w:r>
      <w:r>
        <w:rPr>
          <w:szCs w:val="22"/>
        </w:rPr>
        <w:t xml:space="preserve">  </w:t>
      </w:r>
      <w:r w:rsidRPr="001935CE">
        <w:rPr>
          <w:szCs w:val="22"/>
        </w:rPr>
        <w:t>PCMS’s may be located in advance of entrance ramps within the project limits to allow users to make the choice to enter the highway based on current traffic conditions.</w:t>
      </w:r>
      <w:r>
        <w:rPr>
          <w:szCs w:val="22"/>
        </w:rPr>
        <w:t xml:space="preserve">  </w:t>
      </w:r>
      <w:r w:rsidRPr="001935CE">
        <w:rPr>
          <w:szCs w:val="22"/>
        </w:rPr>
        <w:t xml:space="preserve">The actual message text on each PCMS displaying messages will be determined by the Engineer. </w:t>
      </w:r>
      <w:r>
        <w:rPr>
          <w:szCs w:val="22"/>
        </w:rPr>
        <w:t xml:space="preserve"> </w:t>
      </w:r>
      <w:r w:rsidRPr="001935CE">
        <w:rPr>
          <w:szCs w:val="22"/>
        </w:rPr>
        <w:t>STM PCMSs shall display the flashing caution mode when not in use by the system or shall be treated as non-operating equipment in accordance with Article 701.11.</w:t>
      </w:r>
    </w:p>
    <w:p w14:paraId="38370B91" w14:textId="77777777" w:rsidR="00CF2D43" w:rsidRPr="001935CE" w:rsidRDefault="00CF2D43" w:rsidP="00CF2D43">
      <w:pPr>
        <w:autoSpaceDE w:val="0"/>
        <w:autoSpaceDN w:val="0"/>
        <w:rPr>
          <w:szCs w:val="22"/>
        </w:rPr>
      </w:pPr>
    </w:p>
    <w:p w14:paraId="32C38C53" w14:textId="77777777" w:rsidR="00CF2D43" w:rsidRPr="001935CE" w:rsidRDefault="00CF2D43" w:rsidP="00CF2D43">
      <w:pPr>
        <w:autoSpaceDE w:val="0"/>
        <w:autoSpaceDN w:val="0"/>
        <w:rPr>
          <w:szCs w:val="22"/>
        </w:rPr>
      </w:pPr>
      <w:r w:rsidRPr="001935CE">
        <w:rPr>
          <w:szCs w:val="22"/>
        </w:rPr>
        <w:t xml:space="preserve">The STM System shall immediately inform delay time and slow or stopped traffic to the Resident Engineer and emergency services in addition to the District 3 Operations Center, the District 4 </w:t>
      </w:r>
      <w:r w:rsidRPr="001935CE">
        <w:rPr>
          <w:szCs w:val="22"/>
        </w:rPr>
        <w:lastRenderedPageBreak/>
        <w:t>Traffic Operations Center and the Illinois State Police (ISP) Dispatch Center.</w:t>
      </w:r>
      <w:r>
        <w:rPr>
          <w:szCs w:val="22"/>
        </w:rPr>
        <w:t xml:space="preserve">  </w:t>
      </w:r>
      <w:r w:rsidRPr="001935CE">
        <w:rPr>
          <w:szCs w:val="22"/>
        </w:rPr>
        <w:t>Notifications shall identify which RTTC signs and PCMS’s are active and what message is being displayed, if applicable.</w:t>
      </w:r>
    </w:p>
    <w:p w14:paraId="12EB0D0B" w14:textId="77777777" w:rsidR="00CF2D43" w:rsidRPr="001935CE" w:rsidRDefault="00CF2D43" w:rsidP="00CF2D43">
      <w:pPr>
        <w:autoSpaceDE w:val="0"/>
        <w:autoSpaceDN w:val="0"/>
        <w:rPr>
          <w:szCs w:val="22"/>
        </w:rPr>
      </w:pPr>
    </w:p>
    <w:p w14:paraId="5E601E02" w14:textId="77777777" w:rsidR="00CF2D43" w:rsidRPr="00D23590" w:rsidRDefault="00CF2D43" w:rsidP="00D23590">
      <w:pPr>
        <w:autoSpaceDE w:val="0"/>
        <w:autoSpaceDN w:val="0"/>
        <w:jc w:val="left"/>
        <w:rPr>
          <w:b/>
          <w:bCs/>
          <w:szCs w:val="22"/>
        </w:rPr>
      </w:pPr>
      <w:r w:rsidRPr="00D23590">
        <w:rPr>
          <w:b/>
          <w:bCs/>
          <w:szCs w:val="22"/>
        </w:rPr>
        <w:t>CONSTRUCTION REQUIREMENTS</w:t>
      </w:r>
    </w:p>
    <w:p w14:paraId="286C29B7" w14:textId="77777777" w:rsidR="00CF2D43" w:rsidRPr="001935CE" w:rsidRDefault="00CF2D43" w:rsidP="00CF2D43">
      <w:pPr>
        <w:autoSpaceDE w:val="0"/>
        <w:autoSpaceDN w:val="0"/>
        <w:rPr>
          <w:szCs w:val="22"/>
        </w:rPr>
      </w:pPr>
    </w:p>
    <w:p w14:paraId="5889160A" w14:textId="401C5896" w:rsidR="00CF2D43" w:rsidRPr="001935CE" w:rsidRDefault="00CF2D43" w:rsidP="00CF2D43">
      <w:pPr>
        <w:autoSpaceDE w:val="0"/>
        <w:autoSpaceDN w:val="0"/>
        <w:rPr>
          <w:szCs w:val="22"/>
        </w:rPr>
      </w:pPr>
      <w:r w:rsidRPr="001935CE">
        <w:rPr>
          <w:szCs w:val="22"/>
          <w:u w:val="single"/>
        </w:rPr>
        <w:t>Smart Traffic Monitoring Devices (STMDs)</w:t>
      </w:r>
      <w:r w:rsidRPr="002811C5">
        <w:rPr>
          <w:szCs w:val="22"/>
        </w:rPr>
        <w:t>:</w:t>
      </w:r>
      <w:r>
        <w:rPr>
          <w:szCs w:val="22"/>
        </w:rPr>
        <w:t xml:space="preserve"> </w:t>
      </w:r>
      <w:r w:rsidRPr="001935CE">
        <w:rPr>
          <w:szCs w:val="22"/>
        </w:rPr>
        <w:t xml:space="preserve"> The Contractor shall provide devices that are MUTCD compliant, meeting NCHRP 350 or MASH, Category 2, crashworthy standards and shall be consistent with work zone channelizing devices used throughout the work zone.</w:t>
      </w:r>
      <w:r>
        <w:rPr>
          <w:szCs w:val="22"/>
        </w:rPr>
        <w:t xml:space="preserve">  </w:t>
      </w:r>
      <w:r w:rsidRPr="001935CE">
        <w:rPr>
          <w:szCs w:val="22"/>
        </w:rPr>
        <w:t>The STMDs shall have internal power sources, shall communicate wirelessly in real-time, and shall provide continuous, uninterrupted, data collection during normal operations or during power or communication interruptions.</w:t>
      </w:r>
      <w:r>
        <w:rPr>
          <w:szCs w:val="22"/>
        </w:rPr>
        <w:t xml:space="preserve"> </w:t>
      </w:r>
      <w:r w:rsidRPr="001935CE">
        <w:rPr>
          <w:szCs w:val="22"/>
        </w:rPr>
        <w:t xml:space="preserve"> The STMDs shall communicate in real-time with multiple other STMDs, RTTC signs, and PCMSs in the system.</w:t>
      </w:r>
      <w:r>
        <w:rPr>
          <w:szCs w:val="22"/>
        </w:rPr>
        <w:t xml:space="preserve"> </w:t>
      </w:r>
      <w:r w:rsidRPr="001935CE">
        <w:rPr>
          <w:szCs w:val="22"/>
        </w:rPr>
        <w:t xml:space="preserve"> Traffic sensors shall </w:t>
      </w:r>
      <w:r w:rsidR="008D6F94">
        <w:rPr>
          <w:szCs w:val="22"/>
        </w:rPr>
        <w:t>not be affected by</w:t>
      </w:r>
      <w:r w:rsidRPr="001935CE">
        <w:rPr>
          <w:szCs w:val="22"/>
        </w:rPr>
        <w:t xml:space="preserve"> environmental conditions.</w:t>
      </w:r>
      <w:r>
        <w:rPr>
          <w:szCs w:val="22"/>
        </w:rPr>
        <w:t xml:space="preserve">  </w:t>
      </w:r>
      <w:r w:rsidRPr="001935CE">
        <w:rPr>
          <w:szCs w:val="22"/>
        </w:rPr>
        <w:t xml:space="preserve">The STMDs shall collect data for each lane separately, </w:t>
      </w:r>
      <w:r w:rsidR="008D6F94">
        <w:rPr>
          <w:szCs w:val="22"/>
        </w:rPr>
        <w:t>in</w:t>
      </w:r>
      <w:r w:rsidRPr="001935CE">
        <w:rPr>
          <w:szCs w:val="22"/>
        </w:rPr>
        <w:t xml:space="preserve"> real-time, provide 95 percent accuracy on all vehicle detection, have Global Positioning System (GPS) functionality, transfer data to web-based communications for monitoring, and communicate with the RTTC signs and PCMSs 24</w:t>
      </w:r>
      <w:r>
        <w:rPr>
          <w:szCs w:val="22"/>
        </w:rPr>
        <w:t xml:space="preserve"> </w:t>
      </w:r>
      <w:r w:rsidRPr="001935CE">
        <w:rPr>
          <w:szCs w:val="22"/>
        </w:rPr>
        <w:t>hours a</w:t>
      </w:r>
      <w:r>
        <w:rPr>
          <w:szCs w:val="22"/>
        </w:rPr>
        <w:t xml:space="preserve"> </w:t>
      </w:r>
      <w:r w:rsidRPr="001935CE">
        <w:rPr>
          <w:szCs w:val="22"/>
        </w:rPr>
        <w:t>day seven days a week</w:t>
      </w:r>
      <w:r>
        <w:rPr>
          <w:szCs w:val="22"/>
        </w:rPr>
        <w:t xml:space="preserve">. </w:t>
      </w:r>
      <w:r w:rsidRPr="001935CE">
        <w:rPr>
          <w:szCs w:val="22"/>
        </w:rPr>
        <w:t xml:space="preserve"> The web-based interface shall provide vehicle speed, volume, and queue information at each device location and maintain data history for a minimum of 12 months beyond contract completion. </w:t>
      </w:r>
      <w:r>
        <w:rPr>
          <w:szCs w:val="22"/>
        </w:rPr>
        <w:t xml:space="preserve"> </w:t>
      </w:r>
      <w:r w:rsidRPr="001935CE">
        <w:rPr>
          <w:szCs w:val="22"/>
        </w:rPr>
        <w:t>The system shall provide vehicle detection in advance of the maximum projected vehicle queue and report real-time data throughout the duration of the project.</w:t>
      </w:r>
      <w:r>
        <w:rPr>
          <w:szCs w:val="22"/>
        </w:rPr>
        <w:t xml:space="preserve">  </w:t>
      </w:r>
      <w:r w:rsidRPr="001935CE">
        <w:rPr>
          <w:szCs w:val="22"/>
        </w:rPr>
        <w:t>The number and proper locations of STMDs needed to provide dynamic, travel time messages and queue detection from the STM System shall be recommended by the manufacturer and approved by the Engineer.</w:t>
      </w:r>
      <w:r>
        <w:rPr>
          <w:szCs w:val="22"/>
        </w:rPr>
        <w:t xml:space="preserve">  </w:t>
      </w:r>
      <w:r w:rsidRPr="001935CE">
        <w:rPr>
          <w:szCs w:val="22"/>
        </w:rPr>
        <w:t>Data shall include the date, time, and average vehicle speed through the work zone.</w:t>
      </w:r>
    </w:p>
    <w:p w14:paraId="1E1F5F31" w14:textId="77777777" w:rsidR="00CF2D43" w:rsidRPr="001935CE" w:rsidRDefault="00CF2D43" w:rsidP="00CF2D43">
      <w:pPr>
        <w:autoSpaceDE w:val="0"/>
        <w:autoSpaceDN w:val="0"/>
        <w:rPr>
          <w:szCs w:val="22"/>
        </w:rPr>
      </w:pPr>
    </w:p>
    <w:p w14:paraId="3493A14F" w14:textId="7D7F206B" w:rsidR="00CF2D43" w:rsidRPr="001935CE" w:rsidRDefault="00CF2D43" w:rsidP="00CF2D43">
      <w:pPr>
        <w:autoSpaceDE w:val="0"/>
        <w:autoSpaceDN w:val="0"/>
        <w:rPr>
          <w:szCs w:val="22"/>
        </w:rPr>
      </w:pPr>
      <w:r w:rsidRPr="001935CE">
        <w:rPr>
          <w:szCs w:val="22"/>
          <w:u w:val="single"/>
        </w:rPr>
        <w:t>Real-Time Traffic Control Signing (RTTC)</w:t>
      </w:r>
      <w:r w:rsidRPr="002811C5">
        <w:rPr>
          <w:szCs w:val="22"/>
        </w:rPr>
        <w:t>:</w:t>
      </w:r>
      <w:r>
        <w:rPr>
          <w:szCs w:val="22"/>
        </w:rPr>
        <w:t xml:space="preserve">  </w:t>
      </w:r>
      <w:r w:rsidRPr="001935CE">
        <w:rPr>
          <w:szCs w:val="22"/>
        </w:rPr>
        <w:t>RTTC signing shall consist of sets of two warning signs with a sign legend as shown in the plans</w:t>
      </w:r>
      <w:r>
        <w:rPr>
          <w:szCs w:val="22"/>
        </w:rPr>
        <w:t xml:space="preserve">.  </w:t>
      </w:r>
      <w:r w:rsidRPr="001935CE">
        <w:rPr>
          <w:szCs w:val="22"/>
        </w:rPr>
        <w:t>Each sign shall have amber wigwag LED flashing lights (two flashers per sign for a total of four flashers per unit) attached, with a minimum lens size of 12 in</w:t>
      </w:r>
      <w:r w:rsidR="005436C2">
        <w:rPr>
          <w:szCs w:val="22"/>
        </w:rPr>
        <w:t>.</w:t>
      </w:r>
      <w:r>
        <w:rPr>
          <w:szCs w:val="22"/>
        </w:rPr>
        <w:t xml:space="preserve">  </w:t>
      </w:r>
      <w:r w:rsidRPr="001935CE">
        <w:rPr>
          <w:szCs w:val="22"/>
        </w:rPr>
        <w:t>The flash pattern and flash sequence shall comply with the Manual on Uniform Traffic Control Devices (MUTCD), Chapter 4L.</w:t>
      </w:r>
      <w:r>
        <w:rPr>
          <w:szCs w:val="22"/>
        </w:rPr>
        <w:t xml:space="preserve"> </w:t>
      </w:r>
      <w:r w:rsidRPr="001935CE">
        <w:rPr>
          <w:szCs w:val="22"/>
        </w:rPr>
        <w:t xml:space="preserve"> The flashers shall be equipped with communications fully compatible with the STM System and shall wirelessly communicate with the STMDs and control software.</w:t>
      </w:r>
    </w:p>
    <w:p w14:paraId="1EA02A9E" w14:textId="77777777" w:rsidR="00CF2D43" w:rsidRPr="001935CE" w:rsidRDefault="00CF2D43" w:rsidP="00CF2D43">
      <w:pPr>
        <w:autoSpaceDE w:val="0"/>
        <w:autoSpaceDN w:val="0"/>
        <w:rPr>
          <w:szCs w:val="22"/>
        </w:rPr>
      </w:pPr>
    </w:p>
    <w:p w14:paraId="018FBDDA" w14:textId="1A7F4836" w:rsidR="00CF2D43" w:rsidRPr="001935CE" w:rsidRDefault="00CF2D43" w:rsidP="00CF2D43">
      <w:pPr>
        <w:autoSpaceDE w:val="0"/>
        <w:autoSpaceDN w:val="0"/>
        <w:rPr>
          <w:szCs w:val="22"/>
        </w:rPr>
      </w:pPr>
      <w:r w:rsidRPr="001935CE">
        <w:rPr>
          <w:szCs w:val="22"/>
          <w:u w:val="single"/>
        </w:rPr>
        <w:t>Control Software</w:t>
      </w:r>
      <w:r w:rsidRPr="002811C5">
        <w:rPr>
          <w:szCs w:val="22"/>
        </w:rPr>
        <w:t>:</w:t>
      </w:r>
      <w:r>
        <w:rPr>
          <w:szCs w:val="22"/>
        </w:rPr>
        <w:t xml:space="preserve">  </w:t>
      </w:r>
      <w:r w:rsidRPr="001935CE">
        <w:rPr>
          <w:szCs w:val="22"/>
        </w:rPr>
        <w:t>The user interface shall be accessible via an internet- enabled device.</w:t>
      </w:r>
      <w:r>
        <w:rPr>
          <w:szCs w:val="22"/>
        </w:rPr>
        <w:t xml:space="preserve">  </w:t>
      </w:r>
      <w:r w:rsidRPr="001935CE">
        <w:rPr>
          <w:szCs w:val="22"/>
        </w:rPr>
        <w:t>The software shall provide delay and queue calculations based on vehicle speed and traffic volume.</w:t>
      </w:r>
      <w:r>
        <w:rPr>
          <w:szCs w:val="22"/>
        </w:rPr>
        <w:t xml:space="preserve"> </w:t>
      </w:r>
      <w:r w:rsidRPr="001935CE">
        <w:rPr>
          <w:szCs w:val="22"/>
        </w:rPr>
        <w:t xml:space="preserve"> The agency-only side shall be password protected to prevent public access, provide access to all system data, including average vehicle speed, volume, queue information, identification of active devices and PCMS messages being displayed, and allow the Engineer to override preapproved, preprogrammed PCMS messages and message activation logic.</w:t>
      </w:r>
      <w:r>
        <w:rPr>
          <w:szCs w:val="22"/>
        </w:rPr>
        <w:t xml:space="preserve">  </w:t>
      </w:r>
      <w:r w:rsidRPr="001935CE">
        <w:rPr>
          <w:szCs w:val="22"/>
        </w:rPr>
        <w:t>The software shall provide email and/or text alerts to specified department and emergency services personnel when speeds or queue lengths are outside department-defined parameters.</w:t>
      </w:r>
    </w:p>
    <w:p w14:paraId="02730E7E" w14:textId="77777777" w:rsidR="00CF2D43" w:rsidRPr="001935CE" w:rsidRDefault="00CF2D43" w:rsidP="00CF2D43">
      <w:pPr>
        <w:autoSpaceDE w:val="0"/>
        <w:autoSpaceDN w:val="0"/>
        <w:rPr>
          <w:szCs w:val="22"/>
        </w:rPr>
      </w:pPr>
    </w:p>
    <w:p w14:paraId="12FFB764" w14:textId="77777777" w:rsidR="00CF2D43" w:rsidRPr="001935CE" w:rsidRDefault="00CF2D43" w:rsidP="00CF2D43">
      <w:pPr>
        <w:autoSpaceDE w:val="0"/>
        <w:autoSpaceDN w:val="0"/>
        <w:rPr>
          <w:szCs w:val="22"/>
        </w:rPr>
      </w:pPr>
      <w:r w:rsidRPr="001935CE">
        <w:rPr>
          <w:szCs w:val="22"/>
        </w:rPr>
        <w:t>The software shall provide an XML (or other department-specified format) data feed to the department on request and shall hold an archive of data for a period of not less than 12 months beyond contract completion, and the Contractor shall provide archived data to the department at completion of the contract.</w:t>
      </w:r>
      <w:r>
        <w:rPr>
          <w:szCs w:val="22"/>
        </w:rPr>
        <w:t xml:space="preserve">  </w:t>
      </w:r>
      <w:r w:rsidRPr="001935CE">
        <w:rPr>
          <w:szCs w:val="22"/>
        </w:rPr>
        <w:t>The data shall be available for download from the agency-only side at all times.</w:t>
      </w:r>
      <w:r>
        <w:rPr>
          <w:szCs w:val="22"/>
        </w:rPr>
        <w:t xml:space="preserve">  </w:t>
      </w:r>
      <w:r w:rsidRPr="001935CE">
        <w:rPr>
          <w:szCs w:val="22"/>
        </w:rPr>
        <w:t>Public agencies authorized by the department shall be granted user accounts at no additional cost.</w:t>
      </w:r>
    </w:p>
    <w:p w14:paraId="772B3E78" w14:textId="77777777" w:rsidR="00CF2D43" w:rsidRPr="001935CE" w:rsidRDefault="00CF2D43" w:rsidP="00CF2D43">
      <w:pPr>
        <w:autoSpaceDE w:val="0"/>
        <w:autoSpaceDN w:val="0"/>
        <w:rPr>
          <w:szCs w:val="22"/>
        </w:rPr>
      </w:pPr>
    </w:p>
    <w:p w14:paraId="5108698E" w14:textId="77777777" w:rsidR="00CF2D43" w:rsidRPr="001935CE" w:rsidRDefault="00CF2D43" w:rsidP="00CF2D43">
      <w:pPr>
        <w:autoSpaceDE w:val="0"/>
        <w:autoSpaceDN w:val="0"/>
        <w:rPr>
          <w:szCs w:val="22"/>
        </w:rPr>
      </w:pPr>
      <w:r w:rsidRPr="001935CE">
        <w:rPr>
          <w:szCs w:val="22"/>
          <w:u w:val="single"/>
        </w:rPr>
        <w:t>Portable Changeable Message Signs (PCMS), Special</w:t>
      </w:r>
      <w:r w:rsidRPr="002811C5">
        <w:rPr>
          <w:szCs w:val="22"/>
        </w:rPr>
        <w:t>:</w:t>
      </w:r>
      <w:r>
        <w:rPr>
          <w:szCs w:val="22"/>
        </w:rPr>
        <w:t xml:space="preserve">  </w:t>
      </w:r>
      <w:r w:rsidRPr="001935CE">
        <w:rPr>
          <w:szCs w:val="22"/>
        </w:rPr>
        <w:t>The PCMSs shall meet the requirements of Article 701 of the Standard Specifications.</w:t>
      </w:r>
      <w:r>
        <w:rPr>
          <w:szCs w:val="22"/>
        </w:rPr>
        <w:t xml:space="preserve">  </w:t>
      </w:r>
      <w:r w:rsidRPr="001935CE">
        <w:rPr>
          <w:szCs w:val="22"/>
        </w:rPr>
        <w:t xml:space="preserve">The signs shall be equipped with communications </w:t>
      </w:r>
      <w:r w:rsidRPr="001935CE">
        <w:rPr>
          <w:szCs w:val="22"/>
        </w:rPr>
        <w:lastRenderedPageBreak/>
        <w:t>fully compatible with the STM System and shall wirelessly communicate with the STMDs and control software.</w:t>
      </w:r>
      <w:r>
        <w:rPr>
          <w:szCs w:val="22"/>
        </w:rPr>
        <w:t xml:space="preserve">  </w:t>
      </w:r>
      <w:r w:rsidRPr="001935CE">
        <w:rPr>
          <w:szCs w:val="22"/>
        </w:rPr>
        <w:t>The STM system’s PCMSs shall display the flashing caution mode when not in use by the system or shall be treated as non-operating equipment in accordance with Article 701.11.</w:t>
      </w:r>
      <w:r>
        <w:rPr>
          <w:szCs w:val="22"/>
        </w:rPr>
        <w:t xml:space="preserve">  </w:t>
      </w:r>
      <w:r w:rsidRPr="001935CE">
        <w:rPr>
          <w:szCs w:val="22"/>
        </w:rPr>
        <w:t>When specified in the plans, PCMS shall have flashers equivalent to those required for RTTC signs at no additional cost.</w:t>
      </w:r>
    </w:p>
    <w:p w14:paraId="4AC65AA8" w14:textId="77777777" w:rsidR="00CF2D43" w:rsidRPr="001935CE" w:rsidRDefault="00CF2D43" w:rsidP="00CF2D43">
      <w:pPr>
        <w:autoSpaceDE w:val="0"/>
        <w:autoSpaceDN w:val="0"/>
        <w:rPr>
          <w:szCs w:val="22"/>
        </w:rPr>
      </w:pPr>
    </w:p>
    <w:p w14:paraId="3690B25A" w14:textId="4AD01C0E" w:rsidR="00CF2D43" w:rsidRPr="001935CE" w:rsidRDefault="00CF2D43" w:rsidP="00CF2D43">
      <w:pPr>
        <w:autoSpaceDE w:val="0"/>
        <w:autoSpaceDN w:val="0"/>
        <w:rPr>
          <w:szCs w:val="22"/>
        </w:rPr>
      </w:pPr>
      <w:r w:rsidRPr="001935CE">
        <w:rPr>
          <w:szCs w:val="22"/>
          <w:u w:val="single"/>
        </w:rPr>
        <w:t>Temporary Rumble Strips (Special)</w:t>
      </w:r>
      <w:r w:rsidRPr="002811C5">
        <w:rPr>
          <w:szCs w:val="22"/>
        </w:rPr>
        <w:t>:</w:t>
      </w:r>
      <w:r>
        <w:rPr>
          <w:szCs w:val="22"/>
        </w:rPr>
        <w:t xml:space="preserve">  </w:t>
      </w:r>
      <w:r w:rsidRPr="001935CE">
        <w:rPr>
          <w:szCs w:val="22"/>
        </w:rPr>
        <w:t xml:space="preserve">The Temporary rumble strips shall </w:t>
      </w:r>
      <w:r w:rsidR="007979BA">
        <w:rPr>
          <w:szCs w:val="22"/>
        </w:rPr>
        <w:t xml:space="preserve">meet the requirements of the Temporary Rumble Strips (Special) Special Provision and </w:t>
      </w:r>
      <w:r w:rsidRPr="001935CE">
        <w:rPr>
          <w:szCs w:val="22"/>
        </w:rPr>
        <w:t>be placed 500 feet in advance of the first RTTC traffic will encounter.</w:t>
      </w:r>
    </w:p>
    <w:p w14:paraId="6816FFEF" w14:textId="77777777" w:rsidR="00CF2D43" w:rsidRPr="001935CE" w:rsidRDefault="00CF2D43" w:rsidP="00CF2D43">
      <w:pPr>
        <w:autoSpaceDE w:val="0"/>
        <w:autoSpaceDN w:val="0"/>
        <w:rPr>
          <w:szCs w:val="22"/>
        </w:rPr>
      </w:pPr>
    </w:p>
    <w:p w14:paraId="55655A7A" w14:textId="77777777" w:rsidR="00CF2D43" w:rsidRPr="001935CE" w:rsidRDefault="00CF2D43" w:rsidP="00CF2D43">
      <w:pPr>
        <w:autoSpaceDE w:val="0"/>
        <w:autoSpaceDN w:val="0"/>
        <w:rPr>
          <w:szCs w:val="22"/>
        </w:rPr>
      </w:pPr>
      <w:r w:rsidRPr="001935CE">
        <w:rPr>
          <w:szCs w:val="22"/>
          <w:u w:val="single"/>
        </w:rPr>
        <w:t>Protection</w:t>
      </w:r>
      <w:r w:rsidRPr="002811C5">
        <w:rPr>
          <w:szCs w:val="22"/>
        </w:rPr>
        <w:t>:</w:t>
      </w:r>
      <w:r>
        <w:rPr>
          <w:szCs w:val="22"/>
        </w:rPr>
        <w:t xml:space="preserve">  </w:t>
      </w:r>
      <w:r w:rsidRPr="001935CE">
        <w:rPr>
          <w:szCs w:val="22"/>
        </w:rPr>
        <w:t>All communications in the STM System shall be protected from vandalism and to prevent unauthorized personnel from accessing non-public data or changing the displays on the PCMSs.</w:t>
      </w:r>
    </w:p>
    <w:p w14:paraId="2C4CCE51" w14:textId="77777777" w:rsidR="00CF2D43" w:rsidRPr="001935CE" w:rsidRDefault="00CF2D43" w:rsidP="00CF2D43">
      <w:pPr>
        <w:rPr>
          <w:szCs w:val="22"/>
        </w:rPr>
      </w:pPr>
    </w:p>
    <w:p w14:paraId="1993C4A8" w14:textId="7611849B" w:rsidR="00CF2D43" w:rsidRPr="001935CE" w:rsidRDefault="00CF2D43" w:rsidP="00CF2D43">
      <w:pPr>
        <w:autoSpaceDE w:val="0"/>
        <w:autoSpaceDN w:val="0"/>
        <w:rPr>
          <w:szCs w:val="22"/>
        </w:rPr>
      </w:pPr>
      <w:r w:rsidRPr="001935CE">
        <w:rPr>
          <w:szCs w:val="22"/>
          <w:u w:val="single"/>
        </w:rPr>
        <w:t>System Communications</w:t>
      </w:r>
      <w:r w:rsidRPr="002811C5">
        <w:rPr>
          <w:szCs w:val="22"/>
        </w:rPr>
        <w:t>:</w:t>
      </w:r>
      <w:r>
        <w:rPr>
          <w:szCs w:val="22"/>
        </w:rPr>
        <w:t xml:space="preserve">  </w:t>
      </w:r>
      <w:r w:rsidRPr="001935CE">
        <w:rPr>
          <w:szCs w:val="22"/>
        </w:rPr>
        <w:t>All communication networks used in the STM System shall be provided by the Contractor.</w:t>
      </w:r>
      <w:r>
        <w:rPr>
          <w:szCs w:val="22"/>
        </w:rPr>
        <w:t xml:space="preserve">  </w:t>
      </w:r>
      <w:r w:rsidRPr="001935CE">
        <w:rPr>
          <w:szCs w:val="22"/>
        </w:rPr>
        <w:t>When any part of the STM System has not been functioning for 10 minutes, the STM System shall notify the Engineer of the malfunction immediately.</w:t>
      </w:r>
      <w:r>
        <w:rPr>
          <w:szCs w:val="22"/>
        </w:rPr>
        <w:t xml:space="preserve">  </w:t>
      </w:r>
      <w:r w:rsidR="00CF4FF4">
        <w:rPr>
          <w:szCs w:val="22"/>
        </w:rPr>
        <w:t>T</w:t>
      </w:r>
      <w:r w:rsidRPr="001935CE">
        <w:rPr>
          <w:szCs w:val="22"/>
        </w:rPr>
        <w:t xml:space="preserve">he STM System shall </w:t>
      </w:r>
      <w:r w:rsidR="00CF4FF4">
        <w:rPr>
          <w:szCs w:val="22"/>
        </w:rPr>
        <w:t xml:space="preserve">also be capable of </w:t>
      </w:r>
      <w:r w:rsidRPr="001935CE">
        <w:rPr>
          <w:szCs w:val="22"/>
        </w:rPr>
        <w:t>notify</w:t>
      </w:r>
      <w:r w:rsidR="00CF4FF4">
        <w:rPr>
          <w:szCs w:val="22"/>
        </w:rPr>
        <w:t>ing</w:t>
      </w:r>
      <w:r w:rsidRPr="001935CE">
        <w:rPr>
          <w:szCs w:val="22"/>
        </w:rPr>
        <w:t xml:space="preserve"> the Contractor</w:t>
      </w:r>
      <w:r w:rsidR="00CF4FF4">
        <w:rPr>
          <w:szCs w:val="22"/>
        </w:rPr>
        <w:t>,</w:t>
      </w:r>
      <w:r w:rsidRPr="001935CE">
        <w:rPr>
          <w:szCs w:val="22"/>
        </w:rPr>
        <w:t xml:space="preserve"> District 3 Operations</w:t>
      </w:r>
      <w:r w:rsidR="00CF4FF4">
        <w:rPr>
          <w:szCs w:val="22"/>
        </w:rPr>
        <w:t xml:space="preserve">, or </w:t>
      </w:r>
      <w:r w:rsidRPr="001935CE">
        <w:rPr>
          <w:szCs w:val="22"/>
        </w:rPr>
        <w:t xml:space="preserve">other </w:t>
      </w:r>
      <w:r w:rsidR="00CF4FF4">
        <w:rPr>
          <w:szCs w:val="22"/>
        </w:rPr>
        <w:t>contacts if requested by the Engineer</w:t>
      </w:r>
      <w:r w:rsidRPr="001935CE">
        <w:rPr>
          <w:szCs w:val="22"/>
        </w:rPr>
        <w:t>.</w:t>
      </w:r>
    </w:p>
    <w:p w14:paraId="54EC2298" w14:textId="77777777" w:rsidR="00CF2D43" w:rsidRPr="001935CE" w:rsidRDefault="00CF2D43" w:rsidP="00CF2D43">
      <w:pPr>
        <w:autoSpaceDE w:val="0"/>
        <w:autoSpaceDN w:val="0"/>
        <w:rPr>
          <w:szCs w:val="22"/>
        </w:rPr>
      </w:pPr>
    </w:p>
    <w:p w14:paraId="01F7F897" w14:textId="77777777" w:rsidR="00CF2D43" w:rsidRPr="001935CE" w:rsidRDefault="00CF2D43" w:rsidP="00CF2D43">
      <w:pPr>
        <w:autoSpaceDE w:val="0"/>
        <w:autoSpaceDN w:val="0"/>
        <w:rPr>
          <w:szCs w:val="22"/>
        </w:rPr>
      </w:pPr>
      <w:r w:rsidRPr="00D23590">
        <w:rPr>
          <w:b/>
          <w:bCs/>
          <w:szCs w:val="22"/>
        </w:rPr>
        <w:t>Method of Measurement</w:t>
      </w:r>
      <w:r w:rsidRPr="002811C5">
        <w:rPr>
          <w:szCs w:val="22"/>
        </w:rPr>
        <w:t>:</w:t>
      </w:r>
      <w:r>
        <w:rPr>
          <w:szCs w:val="22"/>
        </w:rPr>
        <w:t xml:space="preserve">  </w:t>
      </w:r>
      <w:r w:rsidRPr="001935CE">
        <w:rPr>
          <w:szCs w:val="22"/>
        </w:rPr>
        <w:t>This work will be measured for payment as follows:</w:t>
      </w:r>
    </w:p>
    <w:p w14:paraId="21086464" w14:textId="77777777" w:rsidR="00CF2D43" w:rsidRPr="001935CE" w:rsidRDefault="00CF2D43" w:rsidP="00CF2D43">
      <w:pPr>
        <w:autoSpaceDE w:val="0"/>
        <w:autoSpaceDN w:val="0"/>
        <w:rPr>
          <w:szCs w:val="22"/>
        </w:rPr>
      </w:pPr>
    </w:p>
    <w:p w14:paraId="5A001843" w14:textId="77777777" w:rsidR="00CF2D43" w:rsidRPr="001935CE" w:rsidRDefault="00CF2D43" w:rsidP="00CF2D43">
      <w:pPr>
        <w:rPr>
          <w:szCs w:val="22"/>
        </w:rPr>
      </w:pPr>
      <w:r w:rsidRPr="001935CE">
        <w:rPr>
          <w:szCs w:val="22"/>
        </w:rPr>
        <w:t>SMART TRAFFIC MONITORING SYSTEM measured on a week basis, which shall consist of furnishing, installing, maintaining, relocating, removing, and programming various hardware, software, website and network components necessary to run an automated Smart Traffic Monitoring (STM) System.</w:t>
      </w:r>
    </w:p>
    <w:p w14:paraId="50AF9B34" w14:textId="77777777" w:rsidR="00CF2D43" w:rsidRPr="001935CE" w:rsidRDefault="00CF2D43" w:rsidP="00CF2D43">
      <w:pPr>
        <w:autoSpaceDE w:val="0"/>
        <w:autoSpaceDN w:val="0"/>
        <w:rPr>
          <w:szCs w:val="22"/>
        </w:rPr>
      </w:pPr>
    </w:p>
    <w:p w14:paraId="7BE20410" w14:textId="77777777" w:rsidR="00CF2D43" w:rsidRPr="001935CE" w:rsidRDefault="00CF2D43" w:rsidP="00CF2D43">
      <w:pPr>
        <w:rPr>
          <w:szCs w:val="22"/>
        </w:rPr>
      </w:pPr>
      <w:r w:rsidRPr="001935CE">
        <w:rPr>
          <w:szCs w:val="22"/>
        </w:rPr>
        <w:t xml:space="preserve">Real-Time Traffic Control (RTTC) Signing is shown in the </w:t>
      </w:r>
      <w:r w:rsidRPr="001935CE">
        <w:rPr>
          <w:i/>
          <w:iCs/>
          <w:szCs w:val="22"/>
        </w:rPr>
        <w:t xml:space="preserve">Smart Work Zone </w:t>
      </w:r>
      <w:r w:rsidRPr="001935CE">
        <w:rPr>
          <w:szCs w:val="22"/>
        </w:rPr>
        <w:t xml:space="preserve">plan detail, will be measured on a week basis per each unit and paid as REAL-TIME TRAFFIC CONTROL SENSOR UNIT. </w:t>
      </w:r>
      <w:r>
        <w:rPr>
          <w:szCs w:val="22"/>
        </w:rPr>
        <w:t xml:space="preserve"> </w:t>
      </w:r>
      <w:r w:rsidRPr="001935CE">
        <w:rPr>
          <w:szCs w:val="22"/>
        </w:rPr>
        <w:t>Each unit includes two signs, four flashers, remote communication hardware and software, and controllers capable of activating the flashing beacons.</w:t>
      </w:r>
    </w:p>
    <w:p w14:paraId="28C2C26A" w14:textId="77777777" w:rsidR="00CF2D43" w:rsidRPr="001935CE" w:rsidRDefault="00CF2D43" w:rsidP="00CF2D43">
      <w:pPr>
        <w:rPr>
          <w:szCs w:val="22"/>
        </w:rPr>
      </w:pPr>
    </w:p>
    <w:p w14:paraId="52A925DD" w14:textId="77777777" w:rsidR="00CF2D43" w:rsidRPr="001935CE" w:rsidRDefault="00CF2D43" w:rsidP="00CF2D43">
      <w:pPr>
        <w:rPr>
          <w:szCs w:val="22"/>
        </w:rPr>
      </w:pPr>
      <w:r w:rsidRPr="001935CE">
        <w:rPr>
          <w:szCs w:val="22"/>
        </w:rPr>
        <w:t>Smart Traffic Monitoring Device (STMD) will be measured on a week basis per each unit which shall include any necessary hardware and software to communicate with the Smart Traffic Monitoring System.</w:t>
      </w:r>
    </w:p>
    <w:p w14:paraId="3E1E6275" w14:textId="77777777" w:rsidR="00CF2D43" w:rsidRPr="001935CE" w:rsidRDefault="00CF2D43" w:rsidP="00CF2D43">
      <w:pPr>
        <w:rPr>
          <w:szCs w:val="22"/>
        </w:rPr>
      </w:pPr>
    </w:p>
    <w:p w14:paraId="2EB3EDCF" w14:textId="77777777" w:rsidR="00CF2D43" w:rsidRPr="001935CE" w:rsidRDefault="00CF2D43" w:rsidP="00CF2D43">
      <w:pPr>
        <w:rPr>
          <w:szCs w:val="22"/>
        </w:rPr>
      </w:pPr>
      <w:r w:rsidRPr="001935CE">
        <w:rPr>
          <w:szCs w:val="22"/>
        </w:rPr>
        <w:t>The Temporary rumble strips will be measured for payment as EACH, as set forth in the TEMPORARY RUMBLE STRIPS (SPECIAL) special provisions.</w:t>
      </w:r>
    </w:p>
    <w:p w14:paraId="47B6E6BB" w14:textId="77777777" w:rsidR="00CF2D43" w:rsidRPr="001935CE" w:rsidRDefault="00CF2D43" w:rsidP="00CF2D43">
      <w:pPr>
        <w:autoSpaceDE w:val="0"/>
        <w:autoSpaceDN w:val="0"/>
        <w:rPr>
          <w:szCs w:val="22"/>
        </w:rPr>
      </w:pPr>
    </w:p>
    <w:p w14:paraId="4EBE672E" w14:textId="77777777" w:rsidR="00CF2D43" w:rsidRPr="001935CE" w:rsidRDefault="00CF2D43" w:rsidP="00CF2D43">
      <w:pPr>
        <w:autoSpaceDE w:val="0"/>
        <w:autoSpaceDN w:val="0"/>
        <w:rPr>
          <w:szCs w:val="22"/>
        </w:rPr>
      </w:pPr>
      <w:r w:rsidRPr="00D23590">
        <w:rPr>
          <w:b/>
          <w:bCs/>
          <w:szCs w:val="22"/>
        </w:rPr>
        <w:t>Basis of Payment</w:t>
      </w:r>
      <w:r w:rsidRPr="002811C5">
        <w:rPr>
          <w:szCs w:val="22"/>
        </w:rPr>
        <w:t xml:space="preserve">: </w:t>
      </w:r>
      <w:r>
        <w:rPr>
          <w:szCs w:val="22"/>
        </w:rPr>
        <w:t xml:space="preserve"> </w:t>
      </w:r>
      <w:r w:rsidRPr="001935CE">
        <w:rPr>
          <w:szCs w:val="22"/>
        </w:rPr>
        <w:t>This work will be paid for as follows:</w:t>
      </w:r>
    </w:p>
    <w:p w14:paraId="798921FB" w14:textId="77777777" w:rsidR="00CF2D43" w:rsidRPr="001935CE" w:rsidRDefault="00CF2D43" w:rsidP="00CF2D43">
      <w:pPr>
        <w:autoSpaceDE w:val="0"/>
        <w:autoSpaceDN w:val="0"/>
        <w:rPr>
          <w:szCs w:val="22"/>
        </w:rPr>
      </w:pPr>
    </w:p>
    <w:p w14:paraId="1CE984F5" w14:textId="77777777" w:rsidR="00CF2D43" w:rsidRPr="001935CE" w:rsidRDefault="00CF2D43" w:rsidP="00CF2D43">
      <w:pPr>
        <w:autoSpaceDE w:val="0"/>
        <w:autoSpaceDN w:val="0"/>
        <w:rPr>
          <w:szCs w:val="22"/>
        </w:rPr>
      </w:pPr>
      <w:r w:rsidRPr="001935CE">
        <w:rPr>
          <w:szCs w:val="22"/>
        </w:rPr>
        <w:t>SMART TRAFFIC MONITORING SYSTEM will be paid at the contract unit price per calendar week, from when they are in place and operational in accordance with the specifications as determined by the Engineer until they are authorized for pickup/removal by the Engineer.</w:t>
      </w:r>
    </w:p>
    <w:p w14:paraId="459E7EB3" w14:textId="77777777" w:rsidR="00CF2D43" w:rsidRPr="001935CE" w:rsidRDefault="00CF2D43" w:rsidP="00CF2D43">
      <w:pPr>
        <w:autoSpaceDE w:val="0"/>
        <w:autoSpaceDN w:val="0"/>
        <w:rPr>
          <w:szCs w:val="22"/>
        </w:rPr>
      </w:pPr>
    </w:p>
    <w:p w14:paraId="6C6F6EBE" w14:textId="77777777" w:rsidR="00CF2D43" w:rsidRPr="001935CE" w:rsidRDefault="00CF2D43" w:rsidP="00CF2D43">
      <w:pPr>
        <w:rPr>
          <w:szCs w:val="22"/>
        </w:rPr>
      </w:pPr>
      <w:r w:rsidRPr="001935CE">
        <w:rPr>
          <w:szCs w:val="22"/>
        </w:rPr>
        <w:t>REAL-TIME TRAFFIC CONTROL SENSOR UNIT will be paid at the contract unit price per week per each unit from when they are in place and operational in accordance with the specifications as determined by the Engineer until they are authorized for pickup/removal by the Engineer.</w:t>
      </w:r>
    </w:p>
    <w:p w14:paraId="09F86770" w14:textId="77777777" w:rsidR="00CF2D43" w:rsidRPr="001935CE" w:rsidRDefault="00CF2D43" w:rsidP="00CF2D43">
      <w:pPr>
        <w:rPr>
          <w:szCs w:val="22"/>
        </w:rPr>
      </w:pPr>
    </w:p>
    <w:p w14:paraId="19A4E345" w14:textId="77777777" w:rsidR="00CF2D43" w:rsidRPr="001935CE" w:rsidRDefault="00CF2D43" w:rsidP="00CF2D43">
      <w:pPr>
        <w:rPr>
          <w:szCs w:val="22"/>
        </w:rPr>
      </w:pPr>
      <w:r w:rsidRPr="001935CE">
        <w:rPr>
          <w:szCs w:val="22"/>
        </w:rPr>
        <w:t xml:space="preserve">SMART TRAFFIC MONITORING DEVICE will be paid for at the contract unit price per calendar week for each unit from when they are in place and operational in accordance with the </w:t>
      </w:r>
      <w:r w:rsidRPr="001935CE">
        <w:rPr>
          <w:szCs w:val="22"/>
        </w:rPr>
        <w:lastRenderedPageBreak/>
        <w:t>specifications as determined by the Engineer until they are authorized for pickup/removal by the Engineer.</w:t>
      </w:r>
    </w:p>
    <w:p w14:paraId="65AF8EA7" w14:textId="77777777" w:rsidR="00CF2D43" w:rsidRPr="001935CE" w:rsidRDefault="00CF2D43" w:rsidP="00CF2D43">
      <w:pPr>
        <w:rPr>
          <w:szCs w:val="22"/>
        </w:rPr>
      </w:pPr>
    </w:p>
    <w:p w14:paraId="1B008C8A" w14:textId="0277D8F4" w:rsidR="00CF2D43" w:rsidRDefault="00CF2D43" w:rsidP="00CF2D43">
      <w:pPr>
        <w:rPr>
          <w:szCs w:val="22"/>
        </w:rPr>
      </w:pPr>
      <w:r w:rsidRPr="001935CE">
        <w:rPr>
          <w:szCs w:val="22"/>
        </w:rPr>
        <w:t>Portable changeable message signs (PCMSs) used as part of the Smart Traffic Monitoring System will be paid for at the contract unit price per calendar week for each sign as CHANGEABLE MESSAGE SIGN SPECIAL.</w:t>
      </w:r>
    </w:p>
    <w:p w14:paraId="4ACACBA0" w14:textId="163995EB" w:rsidR="007979BA" w:rsidRDefault="007979BA" w:rsidP="00CF2D43">
      <w:pPr>
        <w:rPr>
          <w:szCs w:val="22"/>
        </w:rPr>
      </w:pPr>
    </w:p>
    <w:p w14:paraId="7F1C44E0" w14:textId="19191F01" w:rsidR="00CF2D43" w:rsidRDefault="007979BA" w:rsidP="00CF2D43">
      <w:pPr>
        <w:rPr>
          <w:szCs w:val="22"/>
        </w:rPr>
      </w:pPr>
      <w:r w:rsidRPr="001935CE">
        <w:rPr>
          <w:szCs w:val="22"/>
        </w:rPr>
        <w:t xml:space="preserve">One adjustment of component locations in each direction after the initial set-up of the system </w:t>
      </w:r>
      <w:r>
        <w:rPr>
          <w:szCs w:val="22"/>
        </w:rPr>
        <w:t>shall be</w:t>
      </w:r>
      <w:r w:rsidRPr="001935CE">
        <w:rPr>
          <w:szCs w:val="22"/>
        </w:rPr>
        <w:t xml:space="preserve"> included in the cost of the applicable components.</w:t>
      </w:r>
    </w:p>
    <w:p w14:paraId="7A8B2ECC" w14:textId="05A03D60" w:rsidR="00CF2D43" w:rsidRDefault="00CF2D43" w:rsidP="00CF2D43">
      <w:pPr>
        <w:rPr>
          <w:rFonts w:eastAsia="Arial"/>
          <w:szCs w:val="22"/>
        </w:rPr>
      </w:pPr>
    </w:p>
    <w:p w14:paraId="467046CF" w14:textId="2B12AF8B" w:rsidR="00D23590" w:rsidRDefault="00D23590" w:rsidP="00CF2D43">
      <w:pPr>
        <w:rPr>
          <w:rFonts w:eastAsia="Arial"/>
          <w:b/>
          <w:bCs/>
          <w:szCs w:val="22"/>
        </w:rPr>
      </w:pPr>
    </w:p>
    <w:p w14:paraId="06E53C3E" w14:textId="2344DAB6" w:rsidR="00D23590" w:rsidRDefault="00D23590" w:rsidP="00CF2D43">
      <w:pPr>
        <w:rPr>
          <w:rFonts w:eastAsia="Arial"/>
          <w:b/>
          <w:bCs/>
          <w:szCs w:val="22"/>
        </w:rPr>
      </w:pPr>
    </w:p>
    <w:p w14:paraId="238736D6" w14:textId="77777777" w:rsidR="00D23590" w:rsidRDefault="00D23590" w:rsidP="00CF2D43">
      <w:pPr>
        <w:rPr>
          <w:rFonts w:eastAsia="Arial"/>
          <w:b/>
          <w:bCs/>
          <w:szCs w:val="22"/>
        </w:rPr>
      </w:pPr>
    </w:p>
    <w:p w14:paraId="6757FC8A" w14:textId="77777777" w:rsidR="00D23590" w:rsidRDefault="00D23590" w:rsidP="00CF2D43">
      <w:pPr>
        <w:rPr>
          <w:rFonts w:eastAsia="Arial"/>
          <w:b/>
          <w:bCs/>
          <w:szCs w:val="22"/>
        </w:rPr>
      </w:pPr>
    </w:p>
    <w:p w14:paraId="6F5F3682" w14:textId="3C52C61D" w:rsidR="00CF4FF4" w:rsidRPr="001935CE" w:rsidRDefault="00CF4FF4" w:rsidP="00CF2D43">
      <w:pPr>
        <w:rPr>
          <w:rFonts w:eastAsia="Arial"/>
          <w:szCs w:val="22"/>
        </w:rPr>
      </w:pPr>
      <w:r w:rsidRPr="00D23590">
        <w:rPr>
          <w:rFonts w:eastAsia="Arial"/>
          <w:szCs w:val="22"/>
        </w:rPr>
        <w:t>Designer Notes</w:t>
      </w:r>
      <w:r>
        <w:rPr>
          <w:rFonts w:eastAsia="Arial"/>
          <w:szCs w:val="22"/>
        </w:rPr>
        <w:t xml:space="preserve">:  Revise this special provision as needed to fit the project requirements.  This special provision also requires the use of the D3 Special Provisions for Control of Work – Smart Work Zone, Changeable Message Sign (Special), and Temporary Rumble Strips (Special) </w:t>
      </w:r>
    </w:p>
    <w:sectPr w:rsidR="00CF4FF4" w:rsidRPr="0019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F70B5"/>
    <w:multiLevelType w:val="hybridMultilevel"/>
    <w:tmpl w:val="4CDE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081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43"/>
    <w:rsid w:val="000B5AF6"/>
    <w:rsid w:val="00144A95"/>
    <w:rsid w:val="00276353"/>
    <w:rsid w:val="003D54DB"/>
    <w:rsid w:val="005436C2"/>
    <w:rsid w:val="007979BA"/>
    <w:rsid w:val="008A72C9"/>
    <w:rsid w:val="008D6F94"/>
    <w:rsid w:val="00986480"/>
    <w:rsid w:val="00A63000"/>
    <w:rsid w:val="00AF6D21"/>
    <w:rsid w:val="00CF2D43"/>
    <w:rsid w:val="00CF4FF4"/>
    <w:rsid w:val="00D2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DF58"/>
  <w15:chartTrackingRefBased/>
  <w15:docId w15:val="{0650A93A-8F84-46EB-B87F-A3DC8431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43"/>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CF2D43"/>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D43"/>
    <w:rPr>
      <w:rFonts w:ascii="Arial" w:eastAsia="Times New Roman" w:hAnsi="Arial" w:cs="Arial"/>
      <w:b/>
      <w:caps/>
      <w:kern w:val="28"/>
      <w:szCs w:val="20"/>
    </w:rPr>
  </w:style>
  <w:style w:type="paragraph" w:styleId="Revision">
    <w:name w:val="Revision"/>
    <w:hidden/>
    <w:uiPriority w:val="99"/>
    <w:semiHidden/>
    <w:rsid w:val="00A63000"/>
    <w:pPr>
      <w:spacing w:after="0" w:line="240" w:lineRule="auto"/>
    </w:pPr>
    <w:rPr>
      <w:rFonts w:ascii="Arial" w:eastAsia="Times New Roman" w:hAnsi="Arial" w:cs="Arial"/>
      <w:szCs w:val="20"/>
    </w:rPr>
  </w:style>
  <w:style w:type="character" w:styleId="CommentReference">
    <w:name w:val="annotation reference"/>
    <w:basedOn w:val="DefaultParagraphFont"/>
    <w:uiPriority w:val="99"/>
    <w:semiHidden/>
    <w:unhideWhenUsed/>
    <w:rsid w:val="00A63000"/>
    <w:rPr>
      <w:sz w:val="16"/>
      <w:szCs w:val="16"/>
    </w:rPr>
  </w:style>
  <w:style w:type="paragraph" w:styleId="CommentText">
    <w:name w:val="annotation text"/>
    <w:basedOn w:val="Normal"/>
    <w:link w:val="CommentTextChar"/>
    <w:uiPriority w:val="99"/>
    <w:semiHidden/>
    <w:unhideWhenUsed/>
    <w:rsid w:val="00A63000"/>
    <w:rPr>
      <w:sz w:val="20"/>
    </w:rPr>
  </w:style>
  <w:style w:type="character" w:customStyle="1" w:styleId="CommentTextChar">
    <w:name w:val="Comment Text Char"/>
    <w:basedOn w:val="DefaultParagraphFont"/>
    <w:link w:val="CommentText"/>
    <w:uiPriority w:val="99"/>
    <w:semiHidden/>
    <w:rsid w:val="00A6300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3000"/>
    <w:rPr>
      <w:b/>
      <w:bCs/>
    </w:rPr>
  </w:style>
  <w:style w:type="character" w:customStyle="1" w:styleId="CommentSubjectChar">
    <w:name w:val="Comment Subject Char"/>
    <w:basedOn w:val="CommentTextChar"/>
    <w:link w:val="CommentSubject"/>
    <w:uiPriority w:val="99"/>
    <w:semiHidden/>
    <w:rsid w:val="00A63000"/>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Kannel, Joseph E</dc:creator>
  <cp:keywords/>
  <dc:description/>
  <cp:lastModifiedBy>Mitchell, Darcy J.</cp:lastModifiedBy>
  <cp:revision>10</cp:revision>
  <dcterms:created xsi:type="dcterms:W3CDTF">2023-03-02T18:31:00Z</dcterms:created>
  <dcterms:modified xsi:type="dcterms:W3CDTF">2023-03-30T11:51:00Z</dcterms:modified>
</cp:coreProperties>
</file>