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8CBD" w14:textId="77777777" w:rsidR="001A54A5" w:rsidRPr="005D4783" w:rsidRDefault="001A54A5">
      <w:pPr>
        <w:pStyle w:val="Heading1"/>
        <w:jc w:val="both"/>
        <w:rPr>
          <w:sz w:val="22"/>
          <w:szCs w:val="22"/>
        </w:rPr>
      </w:pPr>
      <w:r w:rsidRPr="005D4783">
        <w:rPr>
          <w:sz w:val="22"/>
          <w:szCs w:val="22"/>
        </w:rPr>
        <w:t>4</w:t>
      </w:r>
      <w:r w:rsidR="00C5270C" w:rsidRPr="005D4783">
        <w:rPr>
          <w:sz w:val="22"/>
          <w:szCs w:val="22"/>
        </w:rPr>
        <w:t>K</w:t>
      </w:r>
    </w:p>
    <w:p w14:paraId="3EA416D0" w14:textId="77777777" w:rsidR="001A54A5" w:rsidRPr="005D4783" w:rsidRDefault="001A54A5">
      <w:pPr>
        <w:pStyle w:val="Heading1"/>
        <w:jc w:val="both"/>
        <w:rPr>
          <w:sz w:val="22"/>
          <w:szCs w:val="22"/>
        </w:rPr>
      </w:pPr>
      <w:r w:rsidRPr="005D4783">
        <w:rPr>
          <w:sz w:val="22"/>
          <w:szCs w:val="22"/>
        </w:rPr>
        <w:t>AGGREGATE SHOULDERS TYPE B</w:t>
      </w:r>
    </w:p>
    <w:p w14:paraId="380BEF79" w14:textId="77777777" w:rsidR="001A54A5" w:rsidRDefault="001A54A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(Effective July 1, 1990</w:t>
      </w:r>
      <w:r w:rsidR="00C6534B">
        <w:rPr>
          <w:rFonts w:ascii="Arial" w:hAnsi="Arial"/>
          <w:sz w:val="22"/>
        </w:rPr>
        <w:t xml:space="preserve">; Revised </w:t>
      </w:r>
      <w:r w:rsidR="009A4395">
        <w:rPr>
          <w:rFonts w:ascii="Arial" w:hAnsi="Arial"/>
          <w:sz w:val="22"/>
        </w:rPr>
        <w:t>July 31, 2020</w:t>
      </w:r>
      <w:r w:rsidR="00C6534B">
        <w:rPr>
          <w:rFonts w:ascii="Arial" w:hAnsi="Arial"/>
          <w:sz w:val="22"/>
        </w:rPr>
        <w:t>)</w:t>
      </w:r>
    </w:p>
    <w:p w14:paraId="3CEEBA7E" w14:textId="77777777" w:rsidR="001A54A5" w:rsidRDefault="001A54A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2D753CD4" w14:textId="77777777" w:rsidR="001A54A5" w:rsidRDefault="001A54A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aggregate shoulder shall be constructed according to </w:t>
      </w:r>
      <w:r w:rsidR="0038732E">
        <w:rPr>
          <w:rFonts w:ascii="Arial" w:hAnsi="Arial"/>
          <w:sz w:val="22"/>
        </w:rPr>
        <w:t xml:space="preserve">Section 481 </w:t>
      </w:r>
      <w:r>
        <w:rPr>
          <w:rFonts w:ascii="Arial" w:hAnsi="Arial"/>
          <w:sz w:val="22"/>
        </w:rPr>
        <w:t>of the Standard Specifications</w:t>
      </w:r>
      <w:r w:rsidR="0038732E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38732E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he shoulder shall be constructed in two lifts.  The first lift shall be placed and compacted flush with the top of the adjacent </w:t>
      </w:r>
      <w:r w:rsidR="0038732E">
        <w:rPr>
          <w:rFonts w:ascii="Arial" w:hAnsi="Arial"/>
          <w:sz w:val="22"/>
        </w:rPr>
        <w:t xml:space="preserve">HMA </w:t>
      </w:r>
      <w:r>
        <w:rPr>
          <w:rFonts w:ascii="Arial" w:hAnsi="Arial"/>
          <w:sz w:val="22"/>
        </w:rPr>
        <w:t xml:space="preserve">shoulder or binder.  Placement of the </w:t>
      </w:r>
      <w:r w:rsidR="0038732E">
        <w:rPr>
          <w:rFonts w:ascii="Arial" w:hAnsi="Arial"/>
          <w:sz w:val="22"/>
        </w:rPr>
        <w:t xml:space="preserve">HMA </w:t>
      </w:r>
      <w:r>
        <w:rPr>
          <w:rFonts w:ascii="Arial" w:hAnsi="Arial"/>
          <w:sz w:val="22"/>
        </w:rPr>
        <w:t>surface course will not be allowed until the first lift of aggregate shoulder is constructed.</w:t>
      </w:r>
    </w:p>
    <w:p w14:paraId="05AB6EAE" w14:textId="77777777" w:rsidR="001A54A5" w:rsidRDefault="001A54A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1CC1BEA3" w14:textId="77777777" w:rsidR="001A54A5" w:rsidRDefault="001A54A5">
      <w:pPr>
        <w:tabs>
          <w:tab w:val="left" w:pos="600"/>
        </w:tabs>
        <w:spacing w:line="240" w:lineRule="exact"/>
        <w:jc w:val="both"/>
        <w:rPr>
          <w:rFonts w:ascii="Arial" w:hAnsi="Arial"/>
          <w:sz w:val="22"/>
        </w:rPr>
      </w:pPr>
    </w:p>
    <w:p w14:paraId="4FBB3A3F" w14:textId="77777777" w:rsidR="001A54A5" w:rsidRDefault="001A54A5">
      <w:pPr>
        <w:jc w:val="both"/>
        <w:rPr>
          <w:rFonts w:ascii="Arial" w:hAnsi="Arial"/>
          <w:sz w:val="22"/>
        </w:rPr>
      </w:pPr>
    </w:p>
    <w:p w14:paraId="5CB66438" w14:textId="77777777" w:rsidR="001A54A5" w:rsidRDefault="001A54A5">
      <w:pPr>
        <w:jc w:val="both"/>
        <w:rPr>
          <w:rFonts w:ascii="Arial" w:hAnsi="Arial"/>
          <w:sz w:val="22"/>
        </w:rPr>
      </w:pPr>
    </w:p>
    <w:p w14:paraId="5C2F904F" w14:textId="77777777" w:rsidR="001A54A5" w:rsidRDefault="001A54A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</w:p>
    <w:p w14:paraId="27C009FB" w14:textId="77777777" w:rsidR="001A54A5" w:rsidRDefault="001A54A5">
      <w:pPr>
        <w:jc w:val="both"/>
        <w:rPr>
          <w:rFonts w:ascii="Arial" w:hAnsi="Arial"/>
          <w:sz w:val="22"/>
        </w:rPr>
      </w:pPr>
    </w:p>
    <w:p w14:paraId="0D4BAF83" w14:textId="0BC4D3D3" w:rsidR="001A54A5" w:rsidRDefault="00B7574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Include</w:t>
      </w:r>
      <w:r w:rsidR="001A54A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</w:t>
      </w:r>
      <w:r w:rsidR="001A54A5">
        <w:rPr>
          <w:rFonts w:ascii="Arial" w:hAnsi="Arial"/>
          <w:sz w:val="22"/>
        </w:rPr>
        <w:t>n widening and/or resurfacing contracts where aggregate shoulders</w:t>
      </w:r>
      <w:r w:rsidR="00156A04">
        <w:rPr>
          <w:rFonts w:ascii="Arial" w:hAnsi="Arial"/>
          <w:sz w:val="22"/>
        </w:rPr>
        <w:t xml:space="preserve"> 6 in.</w:t>
      </w:r>
      <w:r w:rsidR="001A54A5">
        <w:rPr>
          <w:rFonts w:ascii="Arial" w:hAnsi="Arial"/>
          <w:sz w:val="22"/>
        </w:rPr>
        <w:t xml:space="preserve"> or thicker are to be constructed.</w:t>
      </w:r>
    </w:p>
    <w:p w14:paraId="2B98F973" w14:textId="77777777" w:rsidR="001A54A5" w:rsidRDefault="001A54A5">
      <w:pPr>
        <w:jc w:val="both"/>
        <w:rPr>
          <w:rFonts w:ascii="Arial" w:hAnsi="Arial"/>
          <w:sz w:val="22"/>
        </w:rPr>
      </w:pPr>
    </w:p>
    <w:p w14:paraId="26A687D9" w14:textId="77777777" w:rsidR="001A54A5" w:rsidRDefault="001A54A5">
      <w:pPr>
        <w:jc w:val="both"/>
        <w:rPr>
          <w:rFonts w:ascii="Arial" w:hAnsi="Arial"/>
          <w:sz w:val="22"/>
        </w:rPr>
      </w:pPr>
    </w:p>
    <w:sectPr w:rsidR="001A54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FA1"/>
    <w:rsid w:val="00156A04"/>
    <w:rsid w:val="001A54A5"/>
    <w:rsid w:val="002A5C76"/>
    <w:rsid w:val="003237E8"/>
    <w:rsid w:val="0038732E"/>
    <w:rsid w:val="005D4783"/>
    <w:rsid w:val="009A4395"/>
    <w:rsid w:val="00B75746"/>
    <w:rsid w:val="00C5270C"/>
    <w:rsid w:val="00C6534B"/>
    <w:rsid w:val="00ED5FA1"/>
    <w:rsid w:val="00F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A2BAFA"/>
  <w15:chartTrackingRefBased/>
  <w15:docId w15:val="{D32E1360-DEC5-450B-B4B4-CD8C039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A54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237E8"/>
    <w:rPr>
      <w:sz w:val="16"/>
      <w:szCs w:val="16"/>
    </w:rPr>
  </w:style>
  <w:style w:type="paragraph" w:styleId="CommentText">
    <w:name w:val="annotation text"/>
    <w:basedOn w:val="Normal"/>
    <w:semiHidden/>
    <w:rsid w:val="003237E8"/>
  </w:style>
  <w:style w:type="paragraph" w:styleId="CommentSubject">
    <w:name w:val="annotation subject"/>
    <w:basedOn w:val="CommentText"/>
    <w:next w:val="CommentText"/>
    <w:semiHidden/>
    <w:rsid w:val="00323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SHOULDERS TYPE B:  </vt:lpstr>
    </vt:vector>
  </TitlesOfParts>
  <Company>IDOT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SHOULDERS TYPE B:</dc:title>
  <dc:subject/>
  <dc:creator>THUMMCS</dc:creator>
  <cp:keywords/>
  <dc:description/>
  <cp:lastModifiedBy>Kannel, Joseph E</cp:lastModifiedBy>
  <cp:revision>3</cp:revision>
  <dcterms:created xsi:type="dcterms:W3CDTF">2023-03-03T21:58:00Z</dcterms:created>
  <dcterms:modified xsi:type="dcterms:W3CDTF">2023-03-03T21:58:00Z</dcterms:modified>
</cp:coreProperties>
</file>